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3FFA" w14:textId="77777777" w:rsidR="00C90479" w:rsidRPr="00C90479" w:rsidRDefault="00C90479" w:rsidP="00C90479">
      <w:pPr>
        <w:tabs>
          <w:tab w:val="left" w:pos="5220"/>
        </w:tabs>
        <w:jc w:val="right"/>
        <w:rPr>
          <w:rFonts w:cstheme="minorHAnsi"/>
          <w:i/>
          <w:iCs/>
          <w:sz w:val="20"/>
          <w:szCs w:val="20"/>
        </w:rPr>
      </w:pPr>
      <w:r w:rsidRPr="00C90479">
        <w:rPr>
          <w:rFonts w:ascii="Calibri" w:eastAsia="Calibri" w:hAnsi="Calibri"/>
          <w:i/>
          <w:iCs/>
          <w:sz w:val="20"/>
          <w:szCs w:val="20"/>
        </w:rPr>
        <w:t xml:space="preserve">Załącznik nr 2 do Zapytania ofertowego - </w:t>
      </w:r>
      <w:r w:rsidRPr="00C90479">
        <w:rPr>
          <w:rFonts w:cstheme="minorHAnsi"/>
          <w:i/>
          <w:iCs/>
          <w:sz w:val="20"/>
          <w:szCs w:val="20"/>
        </w:rPr>
        <w:t>Karta zgodności parametrów technicznych</w:t>
      </w:r>
    </w:p>
    <w:p w14:paraId="118913C2" w14:textId="77777777" w:rsidR="00C90479" w:rsidRDefault="00C90479" w:rsidP="00A0156F">
      <w:pPr>
        <w:spacing w:after="0" w:line="240" w:lineRule="auto"/>
        <w:rPr>
          <w:rFonts w:cstheme="minorHAnsi"/>
          <w:b/>
        </w:rPr>
      </w:pPr>
    </w:p>
    <w:p w14:paraId="3552F6C3" w14:textId="510A41BF" w:rsidR="00A0156F" w:rsidRPr="00890341" w:rsidRDefault="00A0156F" w:rsidP="00A0156F">
      <w:pPr>
        <w:spacing w:after="0" w:line="240" w:lineRule="auto"/>
        <w:rPr>
          <w:rFonts w:cstheme="minorHAnsi"/>
          <w:b/>
        </w:rPr>
      </w:pPr>
      <w:r w:rsidRPr="00890341">
        <w:rPr>
          <w:rFonts w:cstheme="minorHAnsi"/>
          <w:b/>
        </w:rPr>
        <w:t xml:space="preserve">Dotyczy zapytania ofertowego nr </w:t>
      </w:r>
      <w:r w:rsidR="00C90479" w:rsidRPr="00C90479">
        <w:rPr>
          <w:rFonts w:cstheme="minorHAnsi"/>
          <w:b/>
        </w:rPr>
        <w:t>ZSCKR.2100.1.2026</w:t>
      </w:r>
    </w:p>
    <w:p w14:paraId="4AD1794C" w14:textId="77777777" w:rsidR="00A0156F" w:rsidRPr="00890341" w:rsidRDefault="00A0156F" w:rsidP="00A0156F">
      <w:pPr>
        <w:tabs>
          <w:tab w:val="left" w:pos="5220"/>
        </w:tabs>
        <w:rPr>
          <w:rFonts w:cstheme="minorHAnsi"/>
          <w:b/>
        </w:rPr>
      </w:pPr>
    </w:p>
    <w:p w14:paraId="35EA0CEB" w14:textId="77777777" w:rsidR="00A0156F" w:rsidRDefault="00A0156F" w:rsidP="00A0156F">
      <w:pPr>
        <w:spacing w:after="0" w:line="240" w:lineRule="auto"/>
        <w:rPr>
          <w:rFonts w:cstheme="minorHAnsi"/>
          <w:b/>
        </w:rPr>
      </w:pPr>
    </w:p>
    <w:p w14:paraId="50122C05" w14:textId="77777777" w:rsidR="00C90479" w:rsidRPr="00890341" w:rsidRDefault="00C90479" w:rsidP="00A0156F">
      <w:pPr>
        <w:spacing w:after="0" w:line="240" w:lineRule="auto"/>
        <w:rPr>
          <w:rFonts w:cstheme="minorHAnsi"/>
          <w:b/>
        </w:rPr>
      </w:pPr>
    </w:p>
    <w:p w14:paraId="6EFE6650" w14:textId="768921E1" w:rsidR="00A0156F" w:rsidRPr="005076EE" w:rsidRDefault="00A0156F" w:rsidP="00A0156F">
      <w:pPr>
        <w:spacing w:after="0" w:line="240" w:lineRule="auto"/>
        <w:rPr>
          <w:rFonts w:cstheme="minorHAnsi"/>
          <w:bCs/>
        </w:rPr>
      </w:pPr>
      <w:r w:rsidRPr="005076EE">
        <w:rPr>
          <w:rFonts w:cstheme="minorHAnsi"/>
          <w:bCs/>
        </w:rPr>
        <w:t>………</w:t>
      </w:r>
      <w:r w:rsidR="005076EE">
        <w:rPr>
          <w:rFonts w:cstheme="minorHAnsi"/>
          <w:bCs/>
        </w:rPr>
        <w:t>..</w:t>
      </w:r>
      <w:r w:rsidRPr="005076EE">
        <w:rPr>
          <w:rFonts w:cstheme="minorHAnsi"/>
          <w:bCs/>
        </w:rPr>
        <w:t xml:space="preserve">…………………………                                                                                     </w:t>
      </w:r>
      <w:r w:rsidR="001E32F2" w:rsidRPr="005076EE">
        <w:rPr>
          <w:rFonts w:cstheme="minorHAnsi"/>
          <w:bCs/>
        </w:rPr>
        <w:t xml:space="preserve">          </w:t>
      </w:r>
      <w:r w:rsidRPr="005076EE">
        <w:rPr>
          <w:rFonts w:cstheme="minorHAnsi"/>
          <w:bCs/>
        </w:rPr>
        <w:t xml:space="preserve">    …………</w:t>
      </w:r>
      <w:r w:rsidR="005076EE">
        <w:rPr>
          <w:rFonts w:cstheme="minorHAnsi"/>
          <w:bCs/>
        </w:rPr>
        <w:t>……..</w:t>
      </w:r>
      <w:r w:rsidRPr="005076EE">
        <w:rPr>
          <w:rFonts w:cstheme="minorHAnsi"/>
          <w:bCs/>
        </w:rPr>
        <w:t>………………</w:t>
      </w:r>
    </w:p>
    <w:p w14:paraId="30A80E30" w14:textId="6BE2EF70" w:rsidR="00A0156F" w:rsidRPr="005076EE" w:rsidRDefault="00A0156F" w:rsidP="00A0156F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5076EE">
        <w:rPr>
          <w:rFonts w:cstheme="minorHAnsi"/>
          <w:bCs/>
          <w:i/>
          <w:iCs/>
          <w:sz w:val="20"/>
          <w:szCs w:val="20"/>
        </w:rPr>
        <w:t xml:space="preserve">Nazwa </w:t>
      </w:r>
      <w:r w:rsidR="005076EE" w:rsidRPr="005076EE">
        <w:rPr>
          <w:rFonts w:cstheme="minorHAnsi"/>
          <w:bCs/>
          <w:i/>
          <w:iCs/>
          <w:sz w:val="20"/>
          <w:szCs w:val="20"/>
        </w:rPr>
        <w:t>Wykonawcy</w:t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  <w:t>Miejscowość, data</w:t>
      </w:r>
    </w:p>
    <w:p w14:paraId="3A351C7B" w14:textId="6227FD54" w:rsidR="00A0156F" w:rsidRPr="00890341" w:rsidRDefault="00890341" w:rsidP="00890341">
      <w:pPr>
        <w:tabs>
          <w:tab w:val="left" w:pos="3855"/>
        </w:tabs>
        <w:spacing w:after="0" w:line="240" w:lineRule="auto"/>
        <w:rPr>
          <w:rFonts w:cstheme="minorHAnsi"/>
          <w:b/>
        </w:rPr>
      </w:pPr>
      <w:r w:rsidRPr="00890341">
        <w:rPr>
          <w:rFonts w:cstheme="minorHAnsi"/>
          <w:b/>
        </w:rPr>
        <w:tab/>
      </w:r>
    </w:p>
    <w:p w14:paraId="64095489" w14:textId="77777777" w:rsidR="0027081A" w:rsidRPr="00890341" w:rsidRDefault="0027081A" w:rsidP="0027081A">
      <w:pPr>
        <w:spacing w:after="0" w:line="240" w:lineRule="auto"/>
        <w:rPr>
          <w:rFonts w:cstheme="minorHAnsi"/>
          <w:b/>
        </w:rPr>
      </w:pPr>
    </w:p>
    <w:p w14:paraId="0AFDFBE7" w14:textId="37176638" w:rsidR="0027081A" w:rsidRPr="00890341" w:rsidRDefault="00CF7DE5" w:rsidP="00CF7DE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890341">
        <w:rPr>
          <w:rFonts w:cstheme="minorHAnsi"/>
          <w:b/>
          <w:bCs/>
          <w:i/>
          <w:iCs/>
        </w:rPr>
        <w:t>Karta zgodności parametrów technicznych</w:t>
      </w:r>
    </w:p>
    <w:p w14:paraId="032FFAD9" w14:textId="77777777" w:rsidR="000C1B9C" w:rsidRPr="00890341" w:rsidRDefault="000C1B9C" w:rsidP="00CF7DE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tbl>
      <w:tblPr>
        <w:tblW w:w="9523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14"/>
        <w:gridCol w:w="992"/>
        <w:gridCol w:w="1134"/>
        <w:gridCol w:w="2139"/>
        <w:gridCol w:w="13"/>
      </w:tblGrid>
      <w:tr w:rsidR="000C1B9C" w:rsidRPr="00890341" w14:paraId="17A68728" w14:textId="77777777" w:rsidTr="00890341">
        <w:trPr>
          <w:trHeight w:val="645"/>
        </w:trPr>
        <w:tc>
          <w:tcPr>
            <w:tcW w:w="9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8B14C" w14:textId="095742F7" w:rsidR="000C1B9C" w:rsidRPr="00890341" w:rsidRDefault="000C1B9C" w:rsidP="000C1B9C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Część I - Urządzenia wielofun</w:t>
            </w:r>
            <w:r w:rsidR="00EE2991"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k</w:t>
            </w: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cyjne</w:t>
            </w:r>
          </w:p>
        </w:tc>
      </w:tr>
      <w:tr w:rsidR="000C1B9C" w:rsidRPr="00890341" w14:paraId="6BCD1595" w14:textId="77777777" w:rsidTr="00890341">
        <w:trPr>
          <w:gridAfter w:val="1"/>
          <w:wAfter w:w="13" w:type="dxa"/>
          <w:trHeight w:val="6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9BB523" w14:textId="77777777" w:rsidR="000C1B9C" w:rsidRPr="00890341" w:rsidRDefault="000C1B9C" w:rsidP="000C1B9C">
            <w:pPr>
              <w:suppressAutoHyphens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80F4FA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42FEEC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3A975A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producenta, modelu oferowanego sprzętu</w:t>
            </w:r>
          </w:p>
        </w:tc>
      </w:tr>
      <w:tr w:rsidR="000C1B9C" w:rsidRPr="00890341" w14:paraId="551E40F0" w14:textId="77777777" w:rsidTr="00890341">
        <w:trPr>
          <w:gridAfter w:val="1"/>
          <w:wAfter w:w="13" w:type="dxa"/>
          <w:trHeight w:val="93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1F6AE" w14:textId="77777777" w:rsidR="000C1B9C" w:rsidRPr="00890341" w:rsidRDefault="000C1B9C" w:rsidP="000C1B9C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I.1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14D4C" w14:textId="77777777" w:rsidR="000C1B9C" w:rsidRPr="00890341" w:rsidRDefault="000C1B9C" w:rsidP="000C1B9C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Urządzenie wielofunkcyjne A3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F3F84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</w:t>
            </w:r>
          </w:p>
        </w:tc>
        <w:tc>
          <w:tcPr>
            <w:tcW w:w="3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47BCD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C1B9C" w:rsidRPr="00890341" w14:paraId="2CB5DD89" w14:textId="77777777" w:rsidTr="00890341">
        <w:trPr>
          <w:gridAfter w:val="1"/>
          <w:wAfter w:w="13" w:type="dxa"/>
          <w:trHeight w:val="78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AE0C63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Specyfikacja/minimalne wymagania techniczno-funkcjonalne: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1DD33C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Spełnia*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3D7127" w14:textId="77777777" w:rsidR="000C1B9C" w:rsidRPr="00890341" w:rsidRDefault="000C1B9C" w:rsidP="00EE2991">
            <w:pPr>
              <w:suppressAutoHyphens w:val="0"/>
              <w:spacing w:after="0" w:line="240" w:lineRule="auto"/>
              <w:ind w:left="-70" w:right="-77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spełnia*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2A9C29" w14:textId="77777777" w:rsidR="000C1B9C" w:rsidRPr="00890341" w:rsidRDefault="000C1B9C" w:rsidP="000C1B9C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Uwagi/opis rozwiązań równoważnych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(jeśli dotyczy)</w:t>
            </w:r>
          </w:p>
        </w:tc>
      </w:tr>
      <w:tr w:rsidR="000C1B9C" w:rsidRPr="00890341" w14:paraId="6950A03B" w14:textId="77777777" w:rsidTr="00890341">
        <w:trPr>
          <w:gridAfter w:val="1"/>
          <w:wAfter w:w="13" w:type="dxa"/>
          <w:trHeight w:val="403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0A85C" w14:textId="4C5B51CB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7B83A" w14:textId="0ECDFB50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Typ: wielofunkcyjne urządzenie laserowe kolorowe A3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344A3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0A91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B1EF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20144862" w14:textId="77777777" w:rsidTr="00591787">
        <w:trPr>
          <w:gridAfter w:val="1"/>
          <w:wAfter w:w="13" w:type="dxa"/>
          <w:trHeight w:val="35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FECD8" w14:textId="7A05A47D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0C82" w14:textId="06C6792C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Funkcje: drukowanie, kopiowanie, skanowanie;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2C29A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4C95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6EAA3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11B4C93A" w14:textId="77777777" w:rsidTr="00890341">
        <w:trPr>
          <w:gridAfter w:val="1"/>
          <w:wAfter w:w="13" w:type="dxa"/>
          <w:trHeight w:val="55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990EC" w14:textId="6C5B9443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985D9" w14:textId="52CFD8B7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Procesor o wydajności nie gorszej niż dwurdzeniowy procesor o częstotliwości min. 1,8 GHz;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C70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102CF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584CF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60CDD9E1" w14:textId="77777777" w:rsidTr="00890341">
        <w:trPr>
          <w:gridAfter w:val="1"/>
          <w:wAfter w:w="13" w:type="dxa"/>
          <w:trHeight w:val="4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8693F" w14:textId="14E4989A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A720C" w14:textId="339FF923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Pamięć RAM: min. 3 GB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6203C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F6A99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95063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32639C05" w14:textId="77777777" w:rsidTr="00890341">
        <w:trPr>
          <w:gridAfter w:val="1"/>
          <w:wAfter w:w="13" w:type="dxa"/>
          <w:trHeight w:val="55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C6694" w14:textId="16A5797F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80D70" w14:textId="0351EA15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Wyświetlacz: Kolorowy ekran dotykowy LCD min. 10” i rozdzielczości nie gorszej niż WSVGA;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85B14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ADC7E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99987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6847CCC8" w14:textId="77777777" w:rsidTr="00890341">
        <w:trPr>
          <w:gridAfter w:val="1"/>
          <w:wAfter w:w="13" w:type="dxa"/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54CB3" w14:textId="323AC956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C438B" w14:textId="670A70A9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Komunikacja: LAN 1000Base-T/100Base-TX/10Base-T, Wi-Fi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82780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04B04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AB969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7EA09E8F" w14:textId="77777777" w:rsidTr="00591787">
        <w:trPr>
          <w:gridAfter w:val="1"/>
          <w:wAfter w:w="13" w:type="dxa"/>
          <w:trHeight w:val="291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7F41E" w14:textId="553FE99F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CE61B" w14:textId="06296AAA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Rozdzielczość drukowania: min. 1200 x 1200 dpi;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49763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09B4A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360E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18B61599" w14:textId="77777777" w:rsidTr="00890341">
        <w:trPr>
          <w:gridAfter w:val="1"/>
          <w:wAfter w:w="13" w:type="dxa"/>
          <w:trHeight w:val="40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FCE3B" w14:textId="33E52B51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7980E" w14:textId="2496608B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Rozdzielczość kopiowania: min. 600 x 600 dpi;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13D36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F84B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0727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0C97CC33" w14:textId="77777777" w:rsidTr="00890341">
        <w:trPr>
          <w:gridAfter w:val="1"/>
          <w:wAfter w:w="13" w:type="dxa"/>
          <w:trHeight w:val="41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74B6D" w14:textId="29D0971B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5AF5" w14:textId="34E9922D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Rozdzielczość skanowania: min. 600 x 600 dpi;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F31FC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D673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6F11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10CB812E" w14:textId="77777777" w:rsidTr="00890341">
        <w:trPr>
          <w:gridAfter w:val="1"/>
          <w:wAfter w:w="13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17F05" w14:textId="74D11055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2A907" w14:textId="026CB339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Prędkość wydruku: min. 25 str. A4/min;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B2C97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A556E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C15C2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46790C22" w14:textId="77777777" w:rsidTr="00890341">
        <w:trPr>
          <w:gridAfter w:val="1"/>
          <w:wAfter w:w="13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830C" w14:textId="7B7FB144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B4C30" w14:textId="2B0B0821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Nośniki: A3, A4;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68555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5FB0C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CEE27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050C5723" w14:textId="77777777" w:rsidTr="00591787">
        <w:trPr>
          <w:gridAfter w:val="1"/>
          <w:wAfter w:w="13" w:type="dxa"/>
          <w:trHeight w:val="4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35682" w14:textId="46D54DE8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A911E" w14:textId="119A4D8E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Duplex: automatyczny (druk i kopiowanie dwustronne);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E0836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DD110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A3DAA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123D35F6" w14:textId="77777777" w:rsidTr="00890341">
        <w:trPr>
          <w:gridAfter w:val="1"/>
          <w:wAfter w:w="13" w:type="dxa"/>
          <w:trHeight w:val="76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78BEB" w14:textId="18CA3EC4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F84AD" w14:textId="4F2350BD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Obsługiwane formaty plików skanowania: TIFF, JPEG, PDF, XPS, Office Open XML (co najmniej Word, PowerPoint).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18D35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2F21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23E95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206BF553" w14:textId="77777777" w:rsidR="00890341" w:rsidRPr="00890341" w:rsidRDefault="00890341" w:rsidP="0089034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6C5F07E" w14:textId="77777777" w:rsidR="00890341" w:rsidRPr="00890341" w:rsidRDefault="00890341" w:rsidP="0089034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B9FBEE4" w14:textId="77777777" w:rsidR="00890341" w:rsidRPr="00890341" w:rsidRDefault="00890341" w:rsidP="00890341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0A9B903B" w14:textId="77777777" w:rsidR="00890341" w:rsidRPr="00890341" w:rsidRDefault="00890341" w:rsidP="0089034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48530B3" w14:textId="77777777" w:rsidR="00890341" w:rsidRPr="00890341" w:rsidRDefault="00890341" w:rsidP="0089034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6AEFD6E" w14:textId="77777777" w:rsidR="00890341" w:rsidRPr="00890341" w:rsidRDefault="00890341" w:rsidP="0089034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C1B9C" w:rsidRPr="00890341" w14:paraId="77C52809" w14:textId="77777777" w:rsidTr="00890341">
        <w:trPr>
          <w:gridAfter w:val="1"/>
          <w:wAfter w:w="13" w:type="dxa"/>
          <w:trHeight w:val="252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BDF67" w14:textId="6C549846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665BB" w14:textId="7C85B213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Funkcje PDF: możliwość tworzenia plików PDF o zwiększonej kompresji (kompaktowe), z warstwą tekstową OCR (przeszukiwalne), zgodnych z PDF/A-1b, z opcją szyfrowania oraz stosowania ustawień zabezpieczeń i optymalizacji pod publikację w Internecie; możliwość zastosowania podpisu cyfrowego dokumentu (co najmniej podpis urządzenia i użytkownika). Funkcje mogą być realizowane bezpośrednio przez urządzenie lub przy użyciu dostarczonego oprogramowania producenta bez dodatkowych opłat licencyjnych.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9A5A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5C986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0CDD5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52B6E8F2" w14:textId="77777777" w:rsidTr="00591787">
        <w:trPr>
          <w:gridAfter w:val="1"/>
          <w:wAfter w:w="13" w:type="dxa"/>
          <w:trHeight w:val="592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DE24B" w14:textId="12620E8B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F4F5C" w14:textId="571BF089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Funkcje XPS: możliwość tworzenia plików kompaktowych, przeszukiwalnych, z opcją podpisu cyfrowego dokumentu.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4366A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870FB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2FE69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562AD940" w14:textId="77777777" w:rsidTr="00890341">
        <w:trPr>
          <w:gridAfter w:val="1"/>
          <w:wAfter w:w="13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AD8C7" w14:textId="1CC7226B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B08EF" w14:textId="04086E76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Gniazdo USB-A;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28CF7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6DF43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C6D0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2747F14B" w14:textId="77777777" w:rsidTr="00890341">
        <w:trPr>
          <w:gridAfter w:val="1"/>
          <w:wAfter w:w="13" w:type="dxa"/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D5539" w14:textId="485F79F0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B57E6" w14:textId="6FB7604A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Skanowanie jednostronne, dwustronne i sieciowe (wysyłanie do folderu)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81DDA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DDB16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A98E3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02A5B2C2" w14:textId="77777777" w:rsidTr="00890341">
        <w:trPr>
          <w:gridAfter w:val="1"/>
          <w:wAfter w:w="13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08B66" w14:textId="2743FF02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08C47" w14:textId="3EB31D23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Skanowanie do USB oraz e-mail;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2552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652E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87AA3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03F4DDB7" w14:textId="77777777" w:rsidTr="00890341">
        <w:trPr>
          <w:gridAfter w:val="1"/>
          <w:wAfter w:w="13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77367" w14:textId="54F6F989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2EF5D" w14:textId="394A0207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Druk mobilny,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5B56C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DECF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99062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6ABBDD15" w14:textId="77777777" w:rsidTr="00890341">
        <w:trPr>
          <w:gridAfter w:val="1"/>
          <w:wAfter w:w="13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A6E59" w14:textId="693EAB5F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8475E" w14:textId="1A88B0CC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Zabezpieczenia danych;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69E5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63EFC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B2448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770E426A" w14:textId="77777777" w:rsidTr="00890341">
        <w:trPr>
          <w:gridAfter w:val="1"/>
          <w:wAfter w:w="13" w:type="dxa"/>
          <w:trHeight w:val="536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6371" w14:textId="0EBDC4E5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C6B6" w14:textId="74A9552E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Podajnik uniwersalny: min. 100 arkuszy; obsługa gramatury papieru: 52–256 g/m² lub wyżej;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FF3BB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62EF2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39D81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72CA803E" w14:textId="77777777" w:rsidTr="00890341">
        <w:trPr>
          <w:gridAfter w:val="1"/>
          <w:wAfter w:w="13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6D391" w14:textId="51076754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F53A3" w14:textId="6AF10B08" w:rsidR="000C1B9C" w:rsidRPr="00890341" w:rsidRDefault="000C1B9C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2 kasety po min. 550 arkuszy papieru;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89F0E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CC41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AB04D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57EF35E3" w14:textId="77777777" w:rsidTr="00890341">
        <w:trPr>
          <w:gridAfter w:val="1"/>
          <w:wAfter w:w="13" w:type="dxa"/>
          <w:trHeight w:val="549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C0FC7" w14:textId="571EE702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60882" w14:textId="21DB6252" w:rsidR="000C1B9C" w:rsidRPr="00890341" w:rsidRDefault="00EE2991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Komplet </w:t>
            </w:r>
            <w:r w:rsidR="000C1B9C"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tonerów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 zestawie – </w:t>
            </w:r>
            <w:r w:rsidR="000C1B9C"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toner czarny: min. 35 tys. stron, tonery kolorowe: min. 25 tys. stron każdy.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11414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C2D96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CA1A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1B9C" w:rsidRPr="00890341" w14:paraId="3B7002DA" w14:textId="77777777" w:rsidTr="00890341">
        <w:trPr>
          <w:gridAfter w:val="1"/>
          <w:wAfter w:w="13" w:type="dxa"/>
          <w:trHeight w:val="702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33BA1" w14:textId="77E78614" w:rsidR="000C1B9C" w:rsidRPr="00890341" w:rsidRDefault="000C1B9C" w:rsidP="00EE2991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209" w:hanging="209"/>
              <w:contextualSpacing w:val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5420" w14:textId="1BCD631D" w:rsidR="000C1B9C" w:rsidRPr="00890341" w:rsidRDefault="00EE2991" w:rsidP="00EE299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</w:t>
            </w:r>
            <w:r w:rsidR="000C1B9C"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odstawa jezdna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 zestawie – </w:t>
            </w:r>
            <w:r w:rsidR="000C1B9C"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dostosowana do oferowanego urządzenia, zapewniająca stabilną i bezpieczną eksploatację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F11C9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34C4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740DB" w14:textId="77777777" w:rsidR="000C1B9C" w:rsidRPr="00890341" w:rsidRDefault="000C1B9C" w:rsidP="00EE299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2EB0C30" w14:textId="2F72A8E9" w:rsidR="000C1B9C" w:rsidRPr="00890341" w:rsidRDefault="00EE2991" w:rsidP="00EE2991">
      <w:pPr>
        <w:spacing w:before="60" w:after="0" w:line="240" w:lineRule="auto"/>
        <w:rPr>
          <w:rFonts w:cstheme="minorHAnsi"/>
        </w:rPr>
      </w:pPr>
      <w:r w:rsidRPr="00890341">
        <w:rPr>
          <w:rFonts w:cstheme="minorHAnsi"/>
        </w:rPr>
        <w:t>* Kolumnę należy wypełnić poprzez zaznaczenie np. symbolem „X” w odpowiedniej komórce</w:t>
      </w:r>
    </w:p>
    <w:p w14:paraId="2B261328" w14:textId="77777777" w:rsidR="00EE2991" w:rsidRPr="00890341" w:rsidRDefault="00EE2991" w:rsidP="00CF7DE5">
      <w:pPr>
        <w:spacing w:after="0" w:line="240" w:lineRule="auto"/>
        <w:jc w:val="center"/>
        <w:rPr>
          <w:rFonts w:cstheme="minorHAnsi"/>
          <w:b/>
          <w:bCs/>
        </w:rPr>
      </w:pPr>
    </w:p>
    <w:p w14:paraId="31F26DA1" w14:textId="77777777" w:rsidR="00CF7DE5" w:rsidRPr="00890341" w:rsidRDefault="00CF7DE5" w:rsidP="00FA5028">
      <w:pPr>
        <w:rPr>
          <w:rFonts w:cstheme="minorHAnsi"/>
        </w:rPr>
      </w:pPr>
    </w:p>
    <w:p w14:paraId="02C8C5F8" w14:textId="77777777" w:rsidR="00EE2991" w:rsidRPr="00890341" w:rsidRDefault="00EE2991" w:rsidP="00FA5028">
      <w:pPr>
        <w:rPr>
          <w:rFonts w:cstheme="minorHAnsi"/>
        </w:rPr>
      </w:pPr>
    </w:p>
    <w:p w14:paraId="719C742A" w14:textId="0643AF58" w:rsidR="00FA5028" w:rsidRPr="00890341" w:rsidRDefault="00FA5028" w:rsidP="001E32F2">
      <w:pPr>
        <w:spacing w:after="0"/>
        <w:ind w:left="5529"/>
        <w:jc w:val="center"/>
        <w:rPr>
          <w:rFonts w:cstheme="minorHAnsi"/>
        </w:rPr>
      </w:pPr>
      <w:r w:rsidRPr="00890341">
        <w:rPr>
          <w:rFonts w:cstheme="minorHAnsi"/>
        </w:rPr>
        <w:t>………………………………………………………..</w:t>
      </w:r>
    </w:p>
    <w:p w14:paraId="117878C2" w14:textId="41D09780" w:rsidR="00EE2991" w:rsidRPr="001E32F2" w:rsidRDefault="001E32F2" w:rsidP="001E32F2">
      <w:pPr>
        <w:ind w:left="5529"/>
        <w:jc w:val="center"/>
        <w:rPr>
          <w:rFonts w:cstheme="minorHAnsi"/>
          <w:i/>
          <w:iCs/>
          <w:sz w:val="20"/>
          <w:szCs w:val="20"/>
        </w:rPr>
      </w:pPr>
      <w:r w:rsidRPr="001E32F2">
        <w:rPr>
          <w:rFonts w:cstheme="minorHAnsi"/>
          <w:i/>
          <w:iCs/>
          <w:sz w:val="20"/>
          <w:szCs w:val="20"/>
        </w:rPr>
        <w:t xml:space="preserve">    podpis</w:t>
      </w:r>
      <w:r w:rsidR="00A73A53" w:rsidRPr="001E32F2">
        <w:rPr>
          <w:rFonts w:cstheme="minorHAnsi"/>
          <w:i/>
          <w:iCs/>
          <w:sz w:val="20"/>
          <w:szCs w:val="20"/>
        </w:rPr>
        <w:tab/>
      </w:r>
      <w:r w:rsidR="00A73A53" w:rsidRPr="001E32F2">
        <w:rPr>
          <w:rFonts w:cstheme="minorHAnsi"/>
          <w:i/>
          <w:iCs/>
          <w:sz w:val="20"/>
          <w:szCs w:val="20"/>
        </w:rPr>
        <w:tab/>
      </w:r>
      <w:r w:rsidR="00EE2991" w:rsidRPr="001E32F2">
        <w:rPr>
          <w:rFonts w:cstheme="minorHAnsi"/>
          <w:i/>
          <w:iCs/>
          <w:sz w:val="20"/>
          <w:szCs w:val="20"/>
        </w:rPr>
        <w:br w:type="page"/>
      </w:r>
    </w:p>
    <w:p w14:paraId="2ABA8ED0" w14:textId="77777777" w:rsidR="00C90479" w:rsidRPr="00C90479" w:rsidRDefault="00C90479" w:rsidP="00C90479">
      <w:pPr>
        <w:tabs>
          <w:tab w:val="left" w:pos="5220"/>
        </w:tabs>
        <w:jc w:val="right"/>
        <w:rPr>
          <w:rFonts w:cstheme="minorHAnsi"/>
          <w:i/>
          <w:iCs/>
          <w:sz w:val="20"/>
          <w:szCs w:val="20"/>
        </w:rPr>
      </w:pPr>
      <w:r w:rsidRPr="00C90479">
        <w:rPr>
          <w:rFonts w:ascii="Calibri" w:eastAsia="Calibri" w:hAnsi="Calibri"/>
          <w:i/>
          <w:iCs/>
          <w:sz w:val="20"/>
          <w:szCs w:val="20"/>
        </w:rPr>
        <w:lastRenderedPageBreak/>
        <w:t xml:space="preserve">Załącznik nr 2 do Zapytania ofertowego - </w:t>
      </w:r>
      <w:r w:rsidRPr="00C90479">
        <w:rPr>
          <w:rFonts w:cstheme="minorHAnsi"/>
          <w:i/>
          <w:iCs/>
          <w:sz w:val="20"/>
          <w:szCs w:val="20"/>
        </w:rPr>
        <w:t>Karta zgodności parametrów technicznych</w:t>
      </w:r>
    </w:p>
    <w:p w14:paraId="52059BB3" w14:textId="77777777" w:rsidR="00C90479" w:rsidRDefault="00C90479" w:rsidP="00C90479">
      <w:pPr>
        <w:spacing w:after="0" w:line="240" w:lineRule="auto"/>
        <w:rPr>
          <w:rFonts w:cstheme="minorHAnsi"/>
          <w:b/>
        </w:rPr>
      </w:pPr>
    </w:p>
    <w:p w14:paraId="3C330F93" w14:textId="77777777" w:rsidR="00C90479" w:rsidRPr="00890341" w:rsidRDefault="00C90479" w:rsidP="00C90479">
      <w:pPr>
        <w:spacing w:after="0" w:line="240" w:lineRule="auto"/>
        <w:rPr>
          <w:rFonts w:cstheme="minorHAnsi"/>
          <w:b/>
        </w:rPr>
      </w:pPr>
      <w:r w:rsidRPr="00890341">
        <w:rPr>
          <w:rFonts w:cstheme="minorHAnsi"/>
          <w:b/>
        </w:rPr>
        <w:t xml:space="preserve">Dotyczy zapytania ofertowego nr </w:t>
      </w:r>
      <w:r w:rsidRPr="00C90479">
        <w:rPr>
          <w:rFonts w:cstheme="minorHAnsi"/>
          <w:b/>
        </w:rPr>
        <w:t>ZSCKR.2100.1.2026</w:t>
      </w:r>
    </w:p>
    <w:p w14:paraId="386B0183" w14:textId="77777777" w:rsidR="00EE2991" w:rsidRPr="00890341" w:rsidRDefault="00EE2991" w:rsidP="00EE2991">
      <w:pPr>
        <w:spacing w:after="0" w:line="240" w:lineRule="auto"/>
        <w:rPr>
          <w:rFonts w:cstheme="minorHAnsi"/>
          <w:b/>
        </w:rPr>
      </w:pPr>
    </w:p>
    <w:p w14:paraId="7C25D5BA" w14:textId="77777777" w:rsidR="00EE2991" w:rsidRPr="00890341" w:rsidRDefault="00EE2991" w:rsidP="00EE2991">
      <w:pPr>
        <w:spacing w:after="0" w:line="240" w:lineRule="auto"/>
        <w:rPr>
          <w:rFonts w:cstheme="minorHAnsi"/>
          <w:b/>
        </w:rPr>
      </w:pPr>
    </w:p>
    <w:p w14:paraId="30BEB7C1" w14:textId="77777777" w:rsidR="005076EE" w:rsidRPr="005076EE" w:rsidRDefault="005076EE" w:rsidP="005076EE">
      <w:pPr>
        <w:spacing w:after="0" w:line="240" w:lineRule="auto"/>
        <w:rPr>
          <w:rFonts w:cstheme="minorHAnsi"/>
          <w:bCs/>
        </w:rPr>
      </w:pPr>
      <w:r w:rsidRPr="005076EE">
        <w:rPr>
          <w:rFonts w:cstheme="minorHAnsi"/>
          <w:bCs/>
        </w:rPr>
        <w:t>………</w:t>
      </w:r>
      <w:r>
        <w:rPr>
          <w:rFonts w:cstheme="minorHAnsi"/>
          <w:bCs/>
        </w:rPr>
        <w:t>..</w:t>
      </w:r>
      <w:r w:rsidRPr="005076EE">
        <w:rPr>
          <w:rFonts w:cstheme="minorHAnsi"/>
          <w:bCs/>
        </w:rPr>
        <w:t>…………………………                                                                                                   …………</w:t>
      </w:r>
      <w:r>
        <w:rPr>
          <w:rFonts w:cstheme="minorHAnsi"/>
          <w:bCs/>
        </w:rPr>
        <w:t>……..</w:t>
      </w:r>
      <w:r w:rsidRPr="005076EE">
        <w:rPr>
          <w:rFonts w:cstheme="minorHAnsi"/>
          <w:bCs/>
        </w:rPr>
        <w:t>………………</w:t>
      </w:r>
    </w:p>
    <w:p w14:paraId="1F9C2395" w14:textId="77777777" w:rsidR="005076EE" w:rsidRPr="005076EE" w:rsidRDefault="005076EE" w:rsidP="005076EE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5076EE">
        <w:rPr>
          <w:rFonts w:cstheme="minorHAnsi"/>
          <w:bCs/>
          <w:i/>
          <w:iCs/>
          <w:sz w:val="20"/>
          <w:szCs w:val="20"/>
        </w:rPr>
        <w:t>Nazwa Wykonawcy</w:t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  <w:t>Miejscowość, data</w:t>
      </w:r>
    </w:p>
    <w:p w14:paraId="67F4DE30" w14:textId="77777777" w:rsidR="00EE2991" w:rsidRPr="00890341" w:rsidRDefault="00EE2991" w:rsidP="00EE2991">
      <w:pPr>
        <w:spacing w:after="0" w:line="240" w:lineRule="auto"/>
        <w:rPr>
          <w:rFonts w:cstheme="minorHAnsi"/>
          <w:b/>
        </w:rPr>
      </w:pPr>
    </w:p>
    <w:p w14:paraId="37FCCD00" w14:textId="77777777" w:rsidR="00EE2991" w:rsidRPr="00890341" w:rsidRDefault="00EE2991" w:rsidP="00EE2991">
      <w:pPr>
        <w:spacing w:after="0" w:line="240" w:lineRule="auto"/>
        <w:rPr>
          <w:rFonts w:cstheme="minorHAnsi"/>
          <w:b/>
        </w:rPr>
      </w:pPr>
    </w:p>
    <w:p w14:paraId="7851529C" w14:textId="77777777" w:rsidR="00EE2991" w:rsidRPr="00890341" w:rsidRDefault="00EE2991" w:rsidP="00EE2991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890341">
        <w:rPr>
          <w:rFonts w:cstheme="minorHAnsi"/>
          <w:b/>
          <w:bCs/>
          <w:i/>
          <w:iCs/>
        </w:rPr>
        <w:t>Karta zgodności parametrów technicznych</w:t>
      </w:r>
    </w:p>
    <w:p w14:paraId="62DB342A" w14:textId="77777777" w:rsidR="00EE2991" w:rsidRPr="00890341" w:rsidRDefault="00EE2991" w:rsidP="00EE2991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tbl>
      <w:tblPr>
        <w:tblW w:w="9699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5"/>
        <w:gridCol w:w="1130"/>
        <w:gridCol w:w="1134"/>
        <w:gridCol w:w="1989"/>
        <w:gridCol w:w="59"/>
      </w:tblGrid>
      <w:tr w:rsidR="00EE2991" w:rsidRPr="00890341" w14:paraId="09CEC111" w14:textId="77777777" w:rsidTr="00890341">
        <w:trPr>
          <w:trHeight w:val="585"/>
        </w:trPr>
        <w:tc>
          <w:tcPr>
            <w:tcW w:w="96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6D1517" w14:textId="4FBE330C" w:rsidR="00EE2991" w:rsidRPr="00890341" w:rsidRDefault="00EE2991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Część II - Monitor</w:t>
            </w:r>
            <w:r w:rsidR="00656DD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y</w:t>
            </w: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interaktywn</w:t>
            </w:r>
            <w:r w:rsidR="00656DD4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e</w:t>
            </w:r>
          </w:p>
        </w:tc>
      </w:tr>
      <w:tr w:rsidR="00EE2991" w:rsidRPr="00890341" w14:paraId="3ED2548D" w14:textId="77777777" w:rsidTr="00890341">
        <w:trPr>
          <w:gridAfter w:val="1"/>
          <w:wAfter w:w="59" w:type="dxa"/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D15502" w14:textId="77777777" w:rsidR="00EE2991" w:rsidRPr="00890341" w:rsidRDefault="00EE2991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B71189" w14:textId="77777777" w:rsidR="00EE2991" w:rsidRPr="00890341" w:rsidRDefault="00EE2991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286625" w14:textId="77777777" w:rsidR="00EE2991" w:rsidRPr="00890341" w:rsidRDefault="00EE2991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E38E2F" w14:textId="77777777" w:rsidR="00EE2991" w:rsidRPr="00890341" w:rsidRDefault="00EE2991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producenta, modelu oferowanego sprzętu</w:t>
            </w:r>
          </w:p>
        </w:tc>
      </w:tr>
      <w:tr w:rsidR="00BA20E0" w:rsidRPr="00890341" w14:paraId="4101C78A" w14:textId="77777777" w:rsidTr="001E32F2">
        <w:trPr>
          <w:gridAfter w:val="1"/>
          <w:wAfter w:w="59" w:type="dxa"/>
          <w:trHeight w:val="74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276E5" w14:textId="5CB2BFBF" w:rsidR="00BA20E0" w:rsidRPr="00890341" w:rsidRDefault="00BA20E0" w:rsidP="00BA20E0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II.1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80895" w14:textId="5072E345" w:rsidR="00BA20E0" w:rsidRPr="00890341" w:rsidRDefault="00BA20E0" w:rsidP="00BA20E0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 xml:space="preserve">Monitor Interaktywny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8E0A5B" w14:textId="6285A295" w:rsidR="00BA20E0" w:rsidRPr="00890341" w:rsidRDefault="00BA20E0" w:rsidP="00BA20E0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5 szt.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010D0" w14:textId="15FDF66A" w:rsidR="00BA20E0" w:rsidRPr="00890341" w:rsidRDefault="00BA20E0" w:rsidP="00BA20E0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EE2991" w:rsidRPr="00890341" w14:paraId="45E1CFAB" w14:textId="77777777" w:rsidTr="00890341">
        <w:trPr>
          <w:gridAfter w:val="1"/>
          <w:wAfter w:w="59" w:type="dxa"/>
          <w:trHeight w:val="78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50DA03" w14:textId="77777777" w:rsidR="00EE2991" w:rsidRPr="00890341" w:rsidRDefault="00EE2991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Specyfikacja/minimalne wymagania techniczno-funkcjonalne: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C89FF9" w14:textId="77777777" w:rsidR="00EE2991" w:rsidRPr="00890341" w:rsidRDefault="00EE2991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Spełnia*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ADE919" w14:textId="77777777" w:rsidR="00EE2991" w:rsidRPr="00890341" w:rsidRDefault="00EE2991" w:rsidP="00897009">
            <w:pPr>
              <w:suppressAutoHyphens w:val="0"/>
              <w:spacing w:after="0" w:line="240" w:lineRule="auto"/>
              <w:ind w:left="-70" w:right="-77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spełnia*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D45586" w14:textId="77777777" w:rsidR="00EE2991" w:rsidRPr="00890341" w:rsidRDefault="00EE2991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Uwagi/opis rozwiązań równoważnych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(jeśli dotyczy)</w:t>
            </w:r>
          </w:p>
        </w:tc>
      </w:tr>
      <w:tr w:rsidR="00BA20E0" w:rsidRPr="00890341" w14:paraId="782FD8F9" w14:textId="77777777" w:rsidTr="001E32F2">
        <w:trPr>
          <w:gridAfter w:val="1"/>
          <w:wAfter w:w="59" w:type="dxa"/>
          <w:trHeight w:val="32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8B2BC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D8115" w14:textId="3E873370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Typ wyświetlacza: IPS lub VA;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DD19A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F0305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3BD3E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18DBD5CA" w14:textId="77777777" w:rsidTr="00890341">
        <w:trPr>
          <w:gridAfter w:val="1"/>
          <w:wAfter w:w="59" w:type="dxa"/>
          <w:trHeight w:val="42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3C669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F9105" w14:textId="38693C77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Przekątna ekranu: min. 75 cali (dopuszcza się większe przekątne jako rozwiązanie równoważne)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B55B8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32B5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A32CE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2F68A093" w14:textId="77777777" w:rsidTr="00890341">
        <w:trPr>
          <w:gridAfter w:val="1"/>
          <w:wAfter w:w="59" w:type="dxa"/>
          <w:trHeight w:val="33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56EC3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71A84" w14:textId="14D7DDEB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Rozdzielczość podstawowa: min. 3840x2160 4K/UHD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0EE1A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B4578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4E742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106C9773" w14:textId="77777777" w:rsidTr="00890341">
        <w:trPr>
          <w:gridAfter w:val="1"/>
          <w:wAfter w:w="59" w:type="dxa"/>
          <w:trHeight w:val="31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4F9D2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0E5FF" w14:textId="54351E4A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Jasność: min. 350 cd/m²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45962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5ADE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CBA86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EBE547F" w14:textId="77777777" w:rsidTr="001E32F2">
        <w:trPr>
          <w:gridAfter w:val="1"/>
          <w:wAfter w:w="59" w:type="dxa"/>
          <w:trHeight w:val="2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AD86A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D38D8" w14:textId="6E1FC77E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Kontrast: min. 5000:1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A8440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02D31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29581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1E2B81EB" w14:textId="77777777" w:rsidTr="00890341">
        <w:trPr>
          <w:gridAfter w:val="1"/>
          <w:wAfter w:w="59" w:type="dxa"/>
          <w:trHeight w:val="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C75C8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F7E35" w14:textId="775AB6B2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Czas reakcji: max 8 ms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9772C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D842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3128C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727EC339" w14:textId="77777777" w:rsidTr="00890341">
        <w:trPr>
          <w:gridAfter w:val="1"/>
          <w:wAfter w:w="59" w:type="dxa"/>
          <w:trHeight w:val="33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3CDFF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256E7" w14:textId="475636F8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Powłoka matrycy: Matowa, antyodblaskowa;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C964A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E5B77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7C21D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7E79A418" w14:textId="77777777" w:rsidTr="00890341">
        <w:trPr>
          <w:gridAfter w:val="1"/>
          <w:wAfter w:w="59" w:type="dxa"/>
          <w:trHeight w:val="28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4691B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0ECFA" w14:textId="0F10B934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Proporcje obrazu: 16:9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00731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AA82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108C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5203B3A" w14:textId="77777777" w:rsidTr="00890341">
        <w:trPr>
          <w:gridAfter w:val="1"/>
          <w:wAfter w:w="59" w:type="dxa"/>
          <w:trHeight w:val="28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939BD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8B571" w14:textId="58568A28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System OS: min. Android w wersji min. 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58937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DE2AA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D6BDF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131F64E8" w14:textId="77777777" w:rsidTr="00890341">
        <w:trPr>
          <w:gridAfter w:val="1"/>
          <w:wAfter w:w="59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D0B99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292CC" w14:textId="22FCD3D0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Pamięć RAM: min. 8 GB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6680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12077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6C37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8F83DE0" w14:textId="77777777" w:rsidTr="00890341">
        <w:trPr>
          <w:gridAfter w:val="1"/>
          <w:wAfter w:w="59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ED38D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695B3" w14:textId="654BAB70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Pamięć ROM: min. 32 GB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9C6D2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D5B7A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B347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B0EFF47" w14:textId="77777777" w:rsidTr="00890341">
        <w:trPr>
          <w:gridAfter w:val="1"/>
          <w:wAfter w:w="59" w:type="dxa"/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A9E40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60252" w14:textId="7533F505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Kompatybilność systemowa: monitor współpracuje z systemami Windows, Linux, Mac, Android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3F468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413E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D0BEA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0E1EBA1A" w14:textId="77777777" w:rsidTr="00890341">
        <w:trPr>
          <w:gridAfter w:val="1"/>
          <w:wAfter w:w="59" w:type="dxa"/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81726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F567" w14:textId="71B62EF2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2 x HDMI IN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F602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F1E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5CC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7DAE6B9C" w14:textId="77777777" w:rsidTr="00890341">
        <w:trPr>
          <w:gridAfter w:val="1"/>
          <w:wAfter w:w="59" w:type="dxa"/>
          <w:trHeight w:val="3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62454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C7CC9" w14:textId="3D488F96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1 x wejście wideo analogowe (VGA / D-SUB lub równoważne poprzez adapter)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C15C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CE070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B24C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117C6C14" w14:textId="77777777" w:rsidTr="00890341">
        <w:trPr>
          <w:gridAfter w:val="1"/>
          <w:wAfter w:w="59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33BE8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DED0E" w14:textId="2E9DEC13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Wi-Fi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E749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4B402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A9E6C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0A6D0505" w14:textId="77777777" w:rsidTr="00890341">
        <w:trPr>
          <w:gridAfter w:val="1"/>
          <w:wAfter w:w="59" w:type="dxa"/>
          <w:trHeight w:val="29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B02BF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53E2A" w14:textId="4E020E8B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Złącze Ethernet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EB6EF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DB66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99319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7786D0CB" w14:textId="77777777" w:rsidTr="00890341">
        <w:trPr>
          <w:gridAfter w:val="1"/>
          <w:wAfter w:w="59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6499D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2D9BC" w14:textId="5C68CE68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3 x USB-A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7E900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26776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7F821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7C38945E" w14:textId="77777777" w:rsidTr="00890341">
        <w:trPr>
          <w:gridAfter w:val="1"/>
          <w:wAfter w:w="59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4EE8A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FE218" w14:textId="3C4BB50B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1 x HDMI OUT lub inny port umożliwiający przekaz sygnału wideo do zewnętrznego wyświetlacza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1BB3C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8EB3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3EDD9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182E9974" w14:textId="77777777" w:rsidTr="00890341">
        <w:trPr>
          <w:gridAfter w:val="1"/>
          <w:wAfter w:w="59" w:type="dxa"/>
          <w:trHeight w:val="53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38B47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30E2B" w14:textId="73F04EA7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 zestawie uchwyty ścienne: 4 sztuki, kompatybilne z oferowanym monitorem, zgodne ze standardem VESA, o nośności dostosowanej do wagi urządzenia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3464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B4C7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0A36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2E738B08" w14:textId="77777777" w:rsidTr="00890341">
        <w:trPr>
          <w:gridAfter w:val="1"/>
          <w:wAfter w:w="59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1B6D4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FCBFD" w14:textId="72AD07D4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 zestawie stojak mobilny: 1 szt</w:t>
            </w:r>
            <w:r w:rsidR="001E32F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- </w:t>
            </w: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kompatybilny z oferowanym monitorem, wyposażony w półkę i kółka z blokadą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1951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211BD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F4CD7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3E908D13" w14:textId="77777777" w:rsidTr="00890341">
        <w:trPr>
          <w:gridAfter w:val="1"/>
          <w:wAfter w:w="59" w:type="dxa"/>
          <w:trHeight w:val="3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96ADB" w14:textId="77777777" w:rsidR="00BA20E0" w:rsidRPr="00890341" w:rsidRDefault="00BA20E0" w:rsidP="00BA20E0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51FD5" w14:textId="575588A6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 zestawie okablowanie zasilające, okablowanie HDMI.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32B22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AA1D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F9C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712A324" w14:textId="77777777" w:rsidR="00EE2991" w:rsidRPr="00890341" w:rsidRDefault="00EE2991" w:rsidP="00EE2991">
      <w:pPr>
        <w:spacing w:before="60" w:after="0" w:line="240" w:lineRule="auto"/>
        <w:rPr>
          <w:rFonts w:cstheme="minorHAnsi"/>
        </w:rPr>
      </w:pPr>
      <w:r w:rsidRPr="00890341">
        <w:rPr>
          <w:rFonts w:cstheme="minorHAnsi"/>
        </w:rPr>
        <w:t>* Kolumnę należy wypełnić poprzez zaznaczenie np. symbolem „X” w odpowiedniej komórce</w:t>
      </w:r>
    </w:p>
    <w:p w14:paraId="5B667685" w14:textId="77777777" w:rsidR="001E32F2" w:rsidRDefault="001E32F2" w:rsidP="001E32F2">
      <w:pPr>
        <w:spacing w:after="0"/>
        <w:ind w:left="5529"/>
        <w:jc w:val="center"/>
        <w:rPr>
          <w:rFonts w:cstheme="minorHAnsi"/>
        </w:rPr>
      </w:pPr>
    </w:p>
    <w:p w14:paraId="6E8672E2" w14:textId="085C639F" w:rsidR="001E32F2" w:rsidRPr="00890341" w:rsidRDefault="001E32F2" w:rsidP="001E32F2">
      <w:pPr>
        <w:spacing w:after="0"/>
        <w:ind w:left="5529"/>
        <w:jc w:val="center"/>
        <w:rPr>
          <w:rFonts w:cstheme="minorHAnsi"/>
        </w:rPr>
      </w:pPr>
      <w:r w:rsidRPr="00890341">
        <w:rPr>
          <w:rFonts w:cstheme="minorHAnsi"/>
        </w:rPr>
        <w:t>………………………………………………………..</w:t>
      </w:r>
    </w:p>
    <w:p w14:paraId="36F24C0D" w14:textId="77777777" w:rsidR="001E32F2" w:rsidRPr="001E32F2" w:rsidRDefault="001E32F2" w:rsidP="001E32F2">
      <w:pPr>
        <w:ind w:left="5529"/>
        <w:jc w:val="center"/>
        <w:rPr>
          <w:rFonts w:cstheme="minorHAnsi"/>
          <w:i/>
          <w:iCs/>
          <w:sz w:val="20"/>
          <w:szCs w:val="20"/>
        </w:rPr>
      </w:pPr>
      <w:r w:rsidRPr="001E32F2">
        <w:rPr>
          <w:rFonts w:cstheme="minorHAnsi"/>
          <w:i/>
          <w:iCs/>
          <w:sz w:val="20"/>
          <w:szCs w:val="20"/>
        </w:rPr>
        <w:t xml:space="preserve">    podpis</w:t>
      </w:r>
      <w:r w:rsidRPr="001E32F2">
        <w:rPr>
          <w:rFonts w:cstheme="minorHAnsi"/>
          <w:i/>
          <w:iCs/>
          <w:sz w:val="20"/>
          <w:szCs w:val="20"/>
        </w:rPr>
        <w:tab/>
      </w:r>
      <w:r w:rsidRPr="001E32F2">
        <w:rPr>
          <w:rFonts w:cstheme="minorHAnsi"/>
          <w:i/>
          <w:iCs/>
          <w:sz w:val="20"/>
          <w:szCs w:val="20"/>
        </w:rPr>
        <w:tab/>
      </w:r>
      <w:r w:rsidRPr="001E32F2">
        <w:rPr>
          <w:rFonts w:cstheme="minorHAnsi"/>
          <w:i/>
          <w:iCs/>
          <w:sz w:val="20"/>
          <w:szCs w:val="20"/>
        </w:rPr>
        <w:br w:type="page"/>
      </w:r>
    </w:p>
    <w:p w14:paraId="0DE94350" w14:textId="77777777" w:rsidR="00C90479" w:rsidRPr="00C90479" w:rsidRDefault="00C90479" w:rsidP="00C90479">
      <w:pPr>
        <w:tabs>
          <w:tab w:val="left" w:pos="5220"/>
        </w:tabs>
        <w:jc w:val="right"/>
        <w:rPr>
          <w:rFonts w:cstheme="minorHAnsi"/>
          <w:i/>
          <w:iCs/>
          <w:sz w:val="20"/>
          <w:szCs w:val="20"/>
        </w:rPr>
      </w:pPr>
      <w:r w:rsidRPr="00C90479">
        <w:rPr>
          <w:rFonts w:ascii="Calibri" w:eastAsia="Calibri" w:hAnsi="Calibri"/>
          <w:i/>
          <w:iCs/>
          <w:sz w:val="20"/>
          <w:szCs w:val="20"/>
        </w:rPr>
        <w:lastRenderedPageBreak/>
        <w:t xml:space="preserve">Załącznik nr 2 do Zapytania ofertowego - </w:t>
      </w:r>
      <w:r w:rsidRPr="00C90479">
        <w:rPr>
          <w:rFonts w:cstheme="minorHAnsi"/>
          <w:i/>
          <w:iCs/>
          <w:sz w:val="20"/>
          <w:szCs w:val="20"/>
        </w:rPr>
        <w:t>Karta zgodności parametrów technicznych</w:t>
      </w:r>
    </w:p>
    <w:p w14:paraId="48C7FD6C" w14:textId="77777777" w:rsidR="00C90479" w:rsidRDefault="00C90479" w:rsidP="00C90479">
      <w:pPr>
        <w:spacing w:after="0" w:line="240" w:lineRule="auto"/>
        <w:rPr>
          <w:rFonts w:cstheme="minorHAnsi"/>
          <w:b/>
        </w:rPr>
      </w:pPr>
    </w:p>
    <w:p w14:paraId="3B51FC44" w14:textId="77777777" w:rsidR="00C90479" w:rsidRPr="00890341" w:rsidRDefault="00C90479" w:rsidP="00C90479">
      <w:pPr>
        <w:spacing w:after="0" w:line="240" w:lineRule="auto"/>
        <w:rPr>
          <w:rFonts w:cstheme="minorHAnsi"/>
          <w:b/>
        </w:rPr>
      </w:pPr>
      <w:r w:rsidRPr="00890341">
        <w:rPr>
          <w:rFonts w:cstheme="minorHAnsi"/>
          <w:b/>
        </w:rPr>
        <w:t xml:space="preserve">Dotyczy zapytania ofertowego nr </w:t>
      </w:r>
      <w:r w:rsidRPr="00C90479">
        <w:rPr>
          <w:rFonts w:cstheme="minorHAnsi"/>
          <w:b/>
        </w:rPr>
        <w:t>ZSCKR.2100.1.2026</w:t>
      </w:r>
    </w:p>
    <w:p w14:paraId="4FEF60E5" w14:textId="77777777" w:rsidR="00BA20E0" w:rsidRPr="00890341" w:rsidRDefault="00BA20E0" w:rsidP="00BA20E0">
      <w:pPr>
        <w:tabs>
          <w:tab w:val="left" w:pos="5220"/>
        </w:tabs>
        <w:rPr>
          <w:rFonts w:cstheme="minorHAnsi"/>
          <w:b/>
        </w:rPr>
      </w:pPr>
    </w:p>
    <w:p w14:paraId="2D6521F6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1BD49C02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440DD502" w14:textId="77777777" w:rsidR="005076EE" w:rsidRPr="005076EE" w:rsidRDefault="005076EE" w:rsidP="005076EE">
      <w:pPr>
        <w:spacing w:after="0" w:line="240" w:lineRule="auto"/>
        <w:rPr>
          <w:rFonts w:cstheme="minorHAnsi"/>
          <w:bCs/>
        </w:rPr>
      </w:pPr>
      <w:r w:rsidRPr="005076EE">
        <w:rPr>
          <w:rFonts w:cstheme="minorHAnsi"/>
          <w:bCs/>
        </w:rPr>
        <w:t>………</w:t>
      </w:r>
      <w:r>
        <w:rPr>
          <w:rFonts w:cstheme="minorHAnsi"/>
          <w:bCs/>
        </w:rPr>
        <w:t>..</w:t>
      </w:r>
      <w:r w:rsidRPr="005076EE">
        <w:rPr>
          <w:rFonts w:cstheme="minorHAnsi"/>
          <w:bCs/>
        </w:rPr>
        <w:t>…………………………                                                                                                   …………</w:t>
      </w:r>
      <w:r>
        <w:rPr>
          <w:rFonts w:cstheme="minorHAnsi"/>
          <w:bCs/>
        </w:rPr>
        <w:t>……..</w:t>
      </w:r>
      <w:r w:rsidRPr="005076EE">
        <w:rPr>
          <w:rFonts w:cstheme="minorHAnsi"/>
          <w:bCs/>
        </w:rPr>
        <w:t>………………</w:t>
      </w:r>
    </w:p>
    <w:p w14:paraId="61B18B4F" w14:textId="77777777" w:rsidR="005076EE" w:rsidRPr="005076EE" w:rsidRDefault="005076EE" w:rsidP="005076EE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5076EE">
        <w:rPr>
          <w:rFonts w:cstheme="minorHAnsi"/>
          <w:bCs/>
          <w:i/>
          <w:iCs/>
          <w:sz w:val="20"/>
          <w:szCs w:val="20"/>
        </w:rPr>
        <w:t>Nazwa Wykonawcy</w:t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  <w:t>Miejscowość, data</w:t>
      </w:r>
    </w:p>
    <w:p w14:paraId="6883F724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29AD04C9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6D9D4B4A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890341">
        <w:rPr>
          <w:rFonts w:cstheme="minorHAnsi"/>
          <w:b/>
          <w:bCs/>
          <w:i/>
          <w:iCs/>
        </w:rPr>
        <w:t>Karta zgodności parametrów technicznych</w:t>
      </w:r>
    </w:p>
    <w:p w14:paraId="465E3F88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tbl>
      <w:tblPr>
        <w:tblW w:w="965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4758"/>
        <w:gridCol w:w="1097"/>
        <w:gridCol w:w="1134"/>
        <w:gridCol w:w="2142"/>
        <w:gridCol w:w="38"/>
      </w:tblGrid>
      <w:tr w:rsidR="00BA20E0" w:rsidRPr="00890341" w14:paraId="3B19A0CD" w14:textId="77777777" w:rsidTr="00890341">
        <w:trPr>
          <w:trHeight w:val="585"/>
        </w:trPr>
        <w:tc>
          <w:tcPr>
            <w:tcW w:w="9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B822BE" w14:textId="1DDDDA5D" w:rsidR="00BA20E0" w:rsidRPr="00890341" w:rsidRDefault="00BA20E0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Część III</w:t>
            </w:r>
            <w:r w:rsidR="0059178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– Projektory</w:t>
            </w:r>
          </w:p>
        </w:tc>
      </w:tr>
      <w:tr w:rsidR="00BA20E0" w:rsidRPr="00890341" w14:paraId="01F935AB" w14:textId="77777777" w:rsidTr="00890341">
        <w:trPr>
          <w:gridAfter w:val="1"/>
          <w:wAfter w:w="38" w:type="dxa"/>
          <w:trHeight w:val="6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3AA0C7" w14:textId="77777777" w:rsidR="00BA20E0" w:rsidRPr="00890341" w:rsidRDefault="00BA20E0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36D700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E2D345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CFE7B7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producenta, modelu oferowanego sprzętu</w:t>
            </w:r>
          </w:p>
        </w:tc>
      </w:tr>
      <w:tr w:rsidR="00BA20E0" w:rsidRPr="00890341" w14:paraId="2E9EFAED" w14:textId="77777777" w:rsidTr="00890341">
        <w:trPr>
          <w:gridAfter w:val="1"/>
          <w:wAfter w:w="38" w:type="dxa"/>
          <w:trHeight w:val="93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CA0F6" w14:textId="58A05A14" w:rsidR="00BA20E0" w:rsidRPr="00890341" w:rsidRDefault="00BA20E0" w:rsidP="00BA20E0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III.1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7CDEB" w14:textId="67982588" w:rsidR="00BA20E0" w:rsidRPr="00890341" w:rsidRDefault="00BA20E0" w:rsidP="00BA20E0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Projektor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7384F7" w14:textId="2C9C1CEF" w:rsidR="00BA20E0" w:rsidRPr="00890341" w:rsidRDefault="00BA20E0" w:rsidP="00BA20E0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2 szt.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0D458" w14:textId="77777777" w:rsidR="00BA20E0" w:rsidRPr="00890341" w:rsidRDefault="00BA20E0" w:rsidP="00BA20E0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A20E0" w:rsidRPr="00890341" w14:paraId="01C7E539" w14:textId="77777777" w:rsidTr="00890341">
        <w:trPr>
          <w:gridAfter w:val="1"/>
          <w:wAfter w:w="38" w:type="dxa"/>
          <w:trHeight w:val="78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0D3077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Specyfikacja/minimalne wymagania techniczno-funkcjonalne: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08FAF5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Spełnia*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90458B" w14:textId="77777777" w:rsidR="00BA20E0" w:rsidRPr="00890341" w:rsidRDefault="00BA20E0" w:rsidP="00897009">
            <w:pPr>
              <w:suppressAutoHyphens w:val="0"/>
              <w:spacing w:after="0" w:line="240" w:lineRule="auto"/>
              <w:ind w:left="-70" w:right="-77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spełnia*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C8DCB5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Uwagi/opis rozwiązań równoważnych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(jeśli dotyczy)</w:t>
            </w:r>
          </w:p>
        </w:tc>
      </w:tr>
      <w:tr w:rsidR="00BA20E0" w:rsidRPr="00890341" w14:paraId="114128B3" w14:textId="77777777" w:rsidTr="00890341">
        <w:trPr>
          <w:gridAfter w:val="1"/>
          <w:wAfter w:w="38" w:type="dxa"/>
          <w:trHeight w:val="42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0F81C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B4296" w14:textId="6BCD23C4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Technologia wyświetlania: DLP, 3LCD lub równoważna. Zastosowana technologia nie może ograniczać dostępu do urządzeń/serwisu wyłącznie do jednego producenta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623FF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FCD9E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01A6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6DE500E6" w14:textId="77777777" w:rsidTr="00890341">
        <w:trPr>
          <w:gridAfter w:val="1"/>
          <w:wAfter w:w="38" w:type="dxa"/>
          <w:trHeight w:val="42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315E33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7A689" w14:textId="36C983AC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Źródło światła: laserowe, laser fosforowy lub półprzewodnikowe (solid-state)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CD811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9FF95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8ED74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BA20E0" w:rsidRPr="00890341" w14:paraId="3A21C393" w14:textId="77777777" w:rsidTr="00890341">
        <w:trPr>
          <w:gridAfter w:val="1"/>
          <w:wAfter w:w="38" w:type="dxa"/>
          <w:trHeight w:val="55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3219D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D3B8E" w14:textId="5C795BF4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Żywotność źródła światła: min. 20 000 h w trybie normalnym lub równoważnym, bez konieczności wymiany lampy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2A747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82FD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F941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0A371CE" w14:textId="77777777" w:rsidTr="00890341">
        <w:trPr>
          <w:gridAfter w:val="1"/>
          <w:wAfter w:w="38" w:type="dxa"/>
          <w:trHeight w:val="4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8AA4E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A4C40" w14:textId="32CC2377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Konstrukcja urządzenia niewymagająca okresowej wymiany lampy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C0BE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FF19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730AF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1896994D" w14:textId="77777777" w:rsidTr="00890341">
        <w:trPr>
          <w:gridAfter w:val="1"/>
          <w:wAfter w:w="38" w:type="dxa"/>
          <w:trHeight w:val="3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1C992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EC8CC" w14:textId="43F66E9C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Rozdzielczość podstawowa (native): min. 1920 × 1080 px (Full HD). Dopuszcza się rozdzielczości wyższe (np. WUXGA 1920×1200) jako rozwiązanie równoważne lub lepsze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9FD06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C8A86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B0B21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1AE8F0DB" w14:textId="77777777" w:rsidTr="00890341">
        <w:trPr>
          <w:gridAfter w:val="1"/>
          <w:wAfter w:w="38" w:type="dxa"/>
          <w:trHeight w:val="27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3EE2C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4E79A" w14:textId="322EAED8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Jasność (światłość): przynajmniej 4 000 ANSI lumenów, mierzona zgodnie z normą ANSI i potwierdzona w karcie katalogowej producenta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5BBB7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1ADE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6AA1E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76CA3EC3" w14:textId="77777777" w:rsidTr="00890341">
        <w:trPr>
          <w:gridAfter w:val="1"/>
          <w:wAfter w:w="38" w:type="dxa"/>
          <w:trHeight w:val="33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CBE9F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9DB63" w14:textId="1EEF8AA8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Kontrast: co najmniej 10 000:1 (dynamiczny lub równoważny parametr podawany przez producenta)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24819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A678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3D0E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71B33194" w14:textId="77777777" w:rsidTr="00890341">
        <w:trPr>
          <w:gridAfter w:val="1"/>
          <w:wAfter w:w="38" w:type="dxa"/>
          <w:trHeight w:val="40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C8A2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BCA31" w14:textId="6386D58D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Wielkość obrazu: umożliwiająca projekcję obrazu w zakresie co najmniej 100–120 cali w typowych warunkach sali dydaktycznej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87D6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F12AA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BB31C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0DBA944" w14:textId="77777777" w:rsidTr="00890341">
        <w:trPr>
          <w:gridAfter w:val="1"/>
          <w:wAfter w:w="38" w:type="dxa"/>
          <w:trHeight w:val="41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1F713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05491" w14:textId="3FC69509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Regulacja obrazu: korekcja zniekształcenia trapezowego (keystone) w pionie, dopuszcza się także w poziomie. Dopuszcza się funkcję „corner correction” lub równoważną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90F26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718CC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F047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343E69A3" w14:textId="77777777" w:rsidTr="00890341">
        <w:trPr>
          <w:gridAfter w:val="1"/>
          <w:wAfter w:w="38" w:type="dxa"/>
          <w:trHeight w:val="2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97397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43230" w14:textId="22CA23A7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Złącza/interfejsy: min. 2 × HDMI (v. 1.4 lub nowsza), min. 1 × D-Sub (VGA) – wejście, min. 1 × USB (typu A lub B) do </w:t>
            </w: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prezentacji/ serwisu/aktualizacji. Dopuszcza się dodatkowe złącza (AUDIO IN/OUT, LAN, RS232) jako rozwiązanie korzystniejsze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6161C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AEC44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6BA1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7E7FA476" w14:textId="77777777" w:rsidTr="00890341">
        <w:trPr>
          <w:gridAfter w:val="1"/>
          <w:wAfter w:w="38" w:type="dxa"/>
          <w:trHeight w:val="2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76529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0B2A7" w14:textId="67BB2267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Wbudowane głośniki: Tak, o mocy minimum 5 W (dopuszcza się wyższą moc lub konfigurację 2 × 5 W)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2ABED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A754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2A20D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A235D0C" w14:textId="77777777" w:rsidTr="00890341">
        <w:trPr>
          <w:gridAfter w:val="1"/>
          <w:wAfter w:w="38" w:type="dxa"/>
          <w:trHeight w:val="5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5379C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30F25" w14:textId="51CAAF7D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Sterowanie: pilot zdalnego sterowania w zestawie oraz możliwość podstawowej obsługi z poziomu obudowy urządzenia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8F67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496C9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98F83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2F5A0D28" w14:textId="77777777" w:rsidTr="00890341">
        <w:trPr>
          <w:gridAfter w:val="1"/>
          <w:wAfter w:w="38" w:type="dxa"/>
          <w:trHeight w:val="7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561A3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F809B" w14:textId="7CEE01DE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Poziom hałasu: nie więcej niż 35 dB(A) w trybie normalnym, zgodnie z deklaracją producenta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5A4B5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8AE5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9568B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1D2A02B" w14:textId="77777777" w:rsidTr="00890341">
        <w:trPr>
          <w:gridAfter w:val="1"/>
          <w:wAfter w:w="38" w:type="dxa"/>
          <w:trHeight w:val="42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77845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DC683" w14:textId="4BBF174F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Zasilanie: 220–240 V AC, 50/60 Hz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54217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55688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561B9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A20E0" w:rsidRPr="00890341" w14:paraId="4FE376B8" w14:textId="77777777" w:rsidTr="00890341">
        <w:trPr>
          <w:gridAfter w:val="1"/>
          <w:wAfter w:w="38" w:type="dxa"/>
          <w:trHeight w:val="2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760AC" w14:textId="77777777" w:rsidR="00BA20E0" w:rsidRPr="00890341" w:rsidRDefault="00BA20E0" w:rsidP="00BA20E0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47229" w14:textId="28D6992D" w:rsidR="00BA20E0" w:rsidRPr="00890341" w:rsidRDefault="00BA20E0" w:rsidP="00BA20E0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Przeznaczenie: projektor przystosowany do pracy ciągłej w środowisku dydaktycznym/edukacyjnym, w tym do wielogodzinnej pracy w ciągu dnia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C7A45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67B5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65EE6" w14:textId="77777777" w:rsidR="00BA20E0" w:rsidRPr="00890341" w:rsidRDefault="00BA20E0" w:rsidP="00BA20E0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3C638FB" w14:textId="77777777" w:rsidR="00BA20E0" w:rsidRPr="00890341" w:rsidRDefault="00BA20E0" w:rsidP="00BA20E0">
      <w:pPr>
        <w:spacing w:before="60" w:after="0" w:line="240" w:lineRule="auto"/>
        <w:rPr>
          <w:rFonts w:cstheme="minorHAnsi"/>
        </w:rPr>
      </w:pPr>
      <w:r w:rsidRPr="00890341">
        <w:rPr>
          <w:rFonts w:cstheme="minorHAnsi"/>
        </w:rPr>
        <w:t>* Kolumnę należy wypełnić poprzez zaznaczenie np. symbolem „X” w odpowiedniej komórce</w:t>
      </w:r>
    </w:p>
    <w:p w14:paraId="5684CC79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</w:rPr>
      </w:pPr>
    </w:p>
    <w:p w14:paraId="42514FD3" w14:textId="77777777" w:rsidR="00BA20E0" w:rsidRPr="00890341" w:rsidRDefault="00BA20E0" w:rsidP="00BA20E0">
      <w:pPr>
        <w:rPr>
          <w:rFonts w:cstheme="minorHAnsi"/>
        </w:rPr>
      </w:pPr>
    </w:p>
    <w:p w14:paraId="46AF1908" w14:textId="77777777" w:rsidR="001E32F2" w:rsidRPr="00890341" w:rsidRDefault="001E32F2" w:rsidP="001E32F2">
      <w:pPr>
        <w:rPr>
          <w:rFonts w:cstheme="minorHAnsi"/>
        </w:rPr>
      </w:pPr>
    </w:p>
    <w:p w14:paraId="466015E8" w14:textId="77777777" w:rsidR="001E32F2" w:rsidRPr="00890341" w:rsidRDefault="001E32F2" w:rsidP="001E32F2">
      <w:pPr>
        <w:spacing w:after="0"/>
        <w:ind w:left="5529"/>
        <w:jc w:val="center"/>
        <w:rPr>
          <w:rFonts w:cstheme="minorHAnsi"/>
        </w:rPr>
      </w:pPr>
      <w:r w:rsidRPr="00890341">
        <w:rPr>
          <w:rFonts w:cstheme="minorHAnsi"/>
        </w:rPr>
        <w:t>………………………………………………………..</w:t>
      </w:r>
    </w:p>
    <w:p w14:paraId="6F35427D" w14:textId="77777777" w:rsidR="001E32F2" w:rsidRPr="001E32F2" w:rsidRDefault="001E32F2" w:rsidP="001E32F2">
      <w:pPr>
        <w:ind w:left="5529"/>
        <w:jc w:val="center"/>
        <w:rPr>
          <w:rFonts w:cstheme="minorHAnsi"/>
          <w:i/>
          <w:iCs/>
          <w:sz w:val="20"/>
          <w:szCs w:val="20"/>
        </w:rPr>
      </w:pPr>
      <w:r w:rsidRPr="001E32F2">
        <w:rPr>
          <w:rFonts w:cstheme="minorHAnsi"/>
          <w:i/>
          <w:iCs/>
          <w:sz w:val="20"/>
          <w:szCs w:val="20"/>
        </w:rPr>
        <w:t xml:space="preserve">    podpis</w:t>
      </w:r>
      <w:r w:rsidRPr="001E32F2">
        <w:rPr>
          <w:rFonts w:cstheme="minorHAnsi"/>
          <w:i/>
          <w:iCs/>
          <w:sz w:val="20"/>
          <w:szCs w:val="20"/>
        </w:rPr>
        <w:tab/>
      </w:r>
      <w:r w:rsidRPr="001E32F2">
        <w:rPr>
          <w:rFonts w:cstheme="minorHAnsi"/>
          <w:i/>
          <w:iCs/>
          <w:sz w:val="20"/>
          <w:szCs w:val="20"/>
        </w:rPr>
        <w:tab/>
      </w:r>
      <w:r w:rsidRPr="001E32F2">
        <w:rPr>
          <w:rFonts w:cstheme="minorHAnsi"/>
          <w:i/>
          <w:iCs/>
          <w:sz w:val="20"/>
          <w:szCs w:val="20"/>
        </w:rPr>
        <w:br w:type="page"/>
      </w:r>
    </w:p>
    <w:p w14:paraId="534782FC" w14:textId="77777777" w:rsidR="00C90479" w:rsidRPr="00C90479" w:rsidRDefault="00C90479" w:rsidP="00C90479">
      <w:pPr>
        <w:tabs>
          <w:tab w:val="left" w:pos="5220"/>
        </w:tabs>
        <w:jc w:val="right"/>
        <w:rPr>
          <w:rFonts w:cstheme="minorHAnsi"/>
          <w:i/>
          <w:iCs/>
          <w:sz w:val="20"/>
          <w:szCs w:val="20"/>
        </w:rPr>
      </w:pPr>
      <w:r w:rsidRPr="00C90479">
        <w:rPr>
          <w:rFonts w:ascii="Calibri" w:eastAsia="Calibri" w:hAnsi="Calibri"/>
          <w:i/>
          <w:iCs/>
          <w:sz w:val="20"/>
          <w:szCs w:val="20"/>
        </w:rPr>
        <w:lastRenderedPageBreak/>
        <w:t xml:space="preserve">Załącznik nr 2 do Zapytania ofertowego - </w:t>
      </w:r>
      <w:r w:rsidRPr="00C90479">
        <w:rPr>
          <w:rFonts w:cstheme="minorHAnsi"/>
          <w:i/>
          <w:iCs/>
          <w:sz w:val="20"/>
          <w:szCs w:val="20"/>
        </w:rPr>
        <w:t>Karta zgodności parametrów technicznych</w:t>
      </w:r>
    </w:p>
    <w:p w14:paraId="7978E5EB" w14:textId="77777777" w:rsidR="00C90479" w:rsidRDefault="00C90479" w:rsidP="00C90479">
      <w:pPr>
        <w:spacing w:after="0" w:line="240" w:lineRule="auto"/>
        <w:rPr>
          <w:rFonts w:cstheme="minorHAnsi"/>
          <w:b/>
        </w:rPr>
      </w:pPr>
    </w:p>
    <w:p w14:paraId="2E19698D" w14:textId="77777777" w:rsidR="00C90479" w:rsidRPr="00890341" w:rsidRDefault="00C90479" w:rsidP="00C90479">
      <w:pPr>
        <w:spacing w:after="0" w:line="240" w:lineRule="auto"/>
        <w:rPr>
          <w:rFonts w:cstheme="minorHAnsi"/>
          <w:b/>
        </w:rPr>
      </w:pPr>
      <w:r w:rsidRPr="00890341">
        <w:rPr>
          <w:rFonts w:cstheme="minorHAnsi"/>
          <w:b/>
        </w:rPr>
        <w:t xml:space="preserve">Dotyczy zapytania ofertowego nr </w:t>
      </w:r>
      <w:r w:rsidRPr="00C90479">
        <w:rPr>
          <w:rFonts w:cstheme="minorHAnsi"/>
          <w:b/>
        </w:rPr>
        <w:t>ZSCKR.2100.1.2026</w:t>
      </w:r>
    </w:p>
    <w:p w14:paraId="15CD2313" w14:textId="77777777" w:rsidR="00BA20E0" w:rsidRPr="00890341" w:rsidRDefault="00BA20E0" w:rsidP="00BA20E0">
      <w:pPr>
        <w:tabs>
          <w:tab w:val="left" w:pos="5220"/>
        </w:tabs>
        <w:rPr>
          <w:rFonts w:cstheme="minorHAnsi"/>
          <w:b/>
        </w:rPr>
      </w:pPr>
    </w:p>
    <w:p w14:paraId="79C74F83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6E425CF5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733A50E1" w14:textId="77777777" w:rsidR="005076EE" w:rsidRPr="005076EE" w:rsidRDefault="005076EE" w:rsidP="005076EE">
      <w:pPr>
        <w:spacing w:after="0" w:line="240" w:lineRule="auto"/>
        <w:rPr>
          <w:rFonts w:cstheme="minorHAnsi"/>
          <w:bCs/>
        </w:rPr>
      </w:pPr>
      <w:r w:rsidRPr="005076EE">
        <w:rPr>
          <w:rFonts w:cstheme="minorHAnsi"/>
          <w:bCs/>
        </w:rPr>
        <w:t>………</w:t>
      </w:r>
      <w:r>
        <w:rPr>
          <w:rFonts w:cstheme="minorHAnsi"/>
          <w:bCs/>
        </w:rPr>
        <w:t>..</w:t>
      </w:r>
      <w:r w:rsidRPr="005076EE">
        <w:rPr>
          <w:rFonts w:cstheme="minorHAnsi"/>
          <w:bCs/>
        </w:rPr>
        <w:t>…………………………                                                                                                   …………</w:t>
      </w:r>
      <w:r>
        <w:rPr>
          <w:rFonts w:cstheme="minorHAnsi"/>
          <w:bCs/>
        </w:rPr>
        <w:t>……..</w:t>
      </w:r>
      <w:r w:rsidRPr="005076EE">
        <w:rPr>
          <w:rFonts w:cstheme="minorHAnsi"/>
          <w:bCs/>
        </w:rPr>
        <w:t>………………</w:t>
      </w:r>
    </w:p>
    <w:p w14:paraId="1F3DB942" w14:textId="77777777" w:rsidR="005076EE" w:rsidRPr="005076EE" w:rsidRDefault="005076EE" w:rsidP="005076EE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5076EE">
        <w:rPr>
          <w:rFonts w:cstheme="minorHAnsi"/>
          <w:bCs/>
          <w:i/>
          <w:iCs/>
          <w:sz w:val="20"/>
          <w:szCs w:val="20"/>
        </w:rPr>
        <w:t>Nazwa Wykonawcy</w:t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  <w:t>Miejscowość, data</w:t>
      </w:r>
    </w:p>
    <w:p w14:paraId="1E89818B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1C3B698C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2E4CCE3E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890341">
        <w:rPr>
          <w:rFonts w:cstheme="minorHAnsi"/>
          <w:b/>
          <w:bCs/>
          <w:i/>
          <w:iCs/>
        </w:rPr>
        <w:t>Karta zgodności parametrów technicznych</w:t>
      </w:r>
    </w:p>
    <w:p w14:paraId="5390E4B5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tbl>
      <w:tblPr>
        <w:tblW w:w="9651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887"/>
        <w:gridCol w:w="1084"/>
        <w:gridCol w:w="1134"/>
        <w:gridCol w:w="2046"/>
      </w:tblGrid>
      <w:tr w:rsidR="00BA20E0" w:rsidRPr="00890341" w14:paraId="1A653E7F" w14:textId="77777777" w:rsidTr="00890341">
        <w:trPr>
          <w:trHeight w:val="585"/>
        </w:trPr>
        <w:tc>
          <w:tcPr>
            <w:tcW w:w="9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A2D8D4" w14:textId="7DC230FA" w:rsidR="00BA20E0" w:rsidRPr="00890341" w:rsidRDefault="00BA20E0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Część IV</w:t>
            </w:r>
            <w:r w:rsidR="0059178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– System nagłośnienia</w:t>
            </w:r>
          </w:p>
        </w:tc>
      </w:tr>
      <w:tr w:rsidR="00BA20E0" w:rsidRPr="00890341" w14:paraId="48E53342" w14:textId="77777777" w:rsidTr="0089034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1B3CD1" w14:textId="77777777" w:rsidR="00BA20E0" w:rsidRPr="00890341" w:rsidRDefault="00BA20E0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F8FDFB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348124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4B1EB0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producenta, modelu oferowanego sprzętu</w:t>
            </w:r>
          </w:p>
        </w:tc>
      </w:tr>
      <w:tr w:rsidR="00BA20E0" w:rsidRPr="00890341" w14:paraId="44EE77E9" w14:textId="77777777" w:rsidTr="00591787">
        <w:trPr>
          <w:trHeight w:val="86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C4558" w14:textId="359DB721" w:rsidR="00BA20E0" w:rsidRPr="00890341" w:rsidRDefault="00BA20E0" w:rsidP="00BA20E0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IV.1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CF6B1" w14:textId="27C058A9" w:rsidR="00BA20E0" w:rsidRPr="00890341" w:rsidRDefault="00BA20E0" w:rsidP="00BA20E0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Zestaw głośnikowy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5DA38" w14:textId="77777777" w:rsidR="00591787" w:rsidRDefault="00BA20E0" w:rsidP="00BA20E0">
            <w:pPr>
              <w:suppressAutoHyphen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 xml:space="preserve">2 </w:t>
            </w:r>
          </w:p>
          <w:p w14:paraId="2200C735" w14:textId="2A3FCCF0" w:rsidR="00BA20E0" w:rsidRPr="00890341" w:rsidRDefault="00591787" w:rsidP="00BA20E0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zestawy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70D1B" w14:textId="77777777" w:rsidR="00BA20E0" w:rsidRPr="00890341" w:rsidRDefault="00BA20E0" w:rsidP="00BA20E0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A20E0" w:rsidRPr="00890341" w14:paraId="2F159E35" w14:textId="77777777" w:rsidTr="00890341">
        <w:trPr>
          <w:trHeight w:val="78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7AFAD7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Specyfikacja/minimalne wymagania techniczno-funkcjonalne: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F5D1BE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Spełnia*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7C0C02" w14:textId="77777777" w:rsidR="00BA20E0" w:rsidRPr="00890341" w:rsidRDefault="00BA20E0" w:rsidP="00897009">
            <w:pPr>
              <w:suppressAutoHyphens w:val="0"/>
              <w:spacing w:after="0" w:line="240" w:lineRule="auto"/>
              <w:ind w:left="-70" w:right="-77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spełnia*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E5AC73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Uwagi/opis rozwiązań równoważnych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(jeśli dotyczy)</w:t>
            </w:r>
          </w:p>
        </w:tc>
      </w:tr>
      <w:tr w:rsidR="008B0D39" w:rsidRPr="00890341" w14:paraId="7F091A2E" w14:textId="77777777" w:rsidTr="00890341">
        <w:trPr>
          <w:trHeight w:val="4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213B0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42984" w14:textId="345B4441" w:rsidR="00591787" w:rsidRPr="00591787" w:rsidRDefault="00591787" w:rsidP="00591787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1787">
              <w:rPr>
                <w:rFonts w:ascii="Calibri" w:hAnsi="Calibri" w:cs="Calibri"/>
                <w:color w:val="000000"/>
                <w:sz w:val="20"/>
                <w:szCs w:val="20"/>
              </w:rPr>
              <w:t>W skład pojedynczego zestawu wchodzi:</w:t>
            </w:r>
          </w:p>
          <w:p w14:paraId="34E98452" w14:textId="79DB9A1A" w:rsidR="00591787" w:rsidRPr="00591787" w:rsidRDefault="00591787" w:rsidP="00591787">
            <w:pPr>
              <w:pStyle w:val="Akapitzlist"/>
              <w:numPr>
                <w:ilvl w:val="0"/>
                <w:numId w:val="24"/>
              </w:numPr>
              <w:suppressAutoHyphens w:val="0"/>
              <w:spacing w:before="20" w:after="20" w:line="240" w:lineRule="auto"/>
              <w:ind w:left="417" w:hanging="21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1787">
              <w:rPr>
                <w:rFonts w:ascii="Calibri" w:hAnsi="Calibri" w:cs="Calibri"/>
                <w:color w:val="000000"/>
                <w:sz w:val="20"/>
                <w:szCs w:val="20"/>
              </w:rPr>
              <w:t>kolumna aktywna szerokopasmowa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591787">
              <w:rPr>
                <w:rFonts w:ascii="Calibri" w:hAnsi="Calibri" w:cs="Calibri"/>
                <w:color w:val="000000"/>
                <w:sz w:val="20"/>
                <w:szCs w:val="20"/>
              </w:rPr>
              <w:t>– 2 szt.</w:t>
            </w:r>
          </w:p>
          <w:p w14:paraId="7D860FAF" w14:textId="1F9B601C" w:rsidR="00591787" w:rsidRPr="00591787" w:rsidRDefault="00591787" w:rsidP="00591787">
            <w:pPr>
              <w:pStyle w:val="Akapitzlist"/>
              <w:numPr>
                <w:ilvl w:val="0"/>
                <w:numId w:val="24"/>
              </w:numPr>
              <w:suppressAutoHyphens w:val="0"/>
              <w:spacing w:before="20" w:after="20" w:line="240" w:lineRule="auto"/>
              <w:ind w:left="417" w:hanging="21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1787">
              <w:rPr>
                <w:rFonts w:ascii="Calibri" w:hAnsi="Calibri" w:cs="Calibri"/>
                <w:color w:val="000000"/>
                <w:sz w:val="20"/>
                <w:szCs w:val="20"/>
              </w:rPr>
              <w:t>Statyw do kolumny głośnikowej – 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szt.</w:t>
            </w:r>
          </w:p>
          <w:p w14:paraId="330A23A0" w14:textId="0E066ADD" w:rsidR="008B0D39" w:rsidRPr="00591787" w:rsidRDefault="00591787" w:rsidP="00591787">
            <w:pPr>
              <w:pStyle w:val="Akapitzlist"/>
              <w:numPr>
                <w:ilvl w:val="0"/>
                <w:numId w:val="24"/>
              </w:numPr>
              <w:suppressAutoHyphens w:val="0"/>
              <w:spacing w:before="20" w:after="20" w:line="240" w:lineRule="auto"/>
              <w:ind w:left="417" w:hanging="218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1787">
              <w:rPr>
                <w:rFonts w:ascii="Calibri" w:hAnsi="Calibri" w:cs="Calibri"/>
                <w:color w:val="000000"/>
                <w:sz w:val="20"/>
                <w:szCs w:val="20"/>
              </w:rPr>
              <w:t>Przewody połączeniowe Jack 6,3 – XLR – 2 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57F0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7EBF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43F32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4DC36F3A" w14:textId="77777777" w:rsidTr="00890341">
        <w:trPr>
          <w:trHeight w:val="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E530E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525EA" w14:textId="4BBCB04E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kolumna aktywna szerokopasmowa z głośnikiem 12”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C5615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F0F7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105A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13F73C7C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ED272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C4491" w14:textId="3E7A9DDC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EQ umożliwiający regulację w podstawowym zakresie tonów wysokich i niskich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F50C1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9F36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B707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781E4681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0D07C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B0F11" w14:textId="0106DA9D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Moduł Bluetooth w standardzie minimum 5.0 umożliwiający stereofoniczny streaming muzyki, ścieżek dźwiękowych i podkładów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E003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A9CA3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A7F992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03E3E5CB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15E96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69635" w14:textId="45E1AE2F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Pasmo przenoszenia: 53 Hz – 20 kHz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D3C0F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B5C5E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5AFB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3B18E734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C2ACF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30551" w14:textId="54895487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Czułość (SPL): min. 125 dB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FBE2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7ED42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EC5D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56785EEF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C10EB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1D2D3" w14:textId="7953CE20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Moc: minimum 800 W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61BF1F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DD34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CEAABA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28F5306D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C20AC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E5094" w14:textId="4A36D193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Minimum 2 gniazda wejściowe combo XLR/TRS i 1 wyjście XLR. Wskazany przełącznik wyboru Mic/Line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645C3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F176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1311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696C0912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D5AF6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77DBD" w14:textId="44319DAC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Kolumna głośnikowa powinna być wyposażona w uchwyty do transportu oraz wbudowany uchwyt na słupek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F847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A9E8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08931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003C7B14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1A4FA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2B263" w14:textId="68F753E5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Zasilanie: 220-240 V AC 50 Hz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22FD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24DE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482D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2199DD0F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687B5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0FE26" w14:textId="3F3DE2C6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Statyw głośnikowy kompatybilny z oferowaną kolumną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2D803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65CD9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E2123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3FD07FCB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16839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850D1" w14:textId="6EF81B58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Dopuszczalne obciążenie pojedynczego statywu: min. 30 kg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10A03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B9F5BF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5865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4106B92A" w14:textId="77777777" w:rsidTr="00890341">
        <w:trPr>
          <w:trHeight w:val="40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8290E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BC6EB" w14:textId="0AB8CF5F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Średnica montażowa rury (do gniazda kolumny): 35 mm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AEE2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E29C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57D5A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51643F7F" w14:textId="77777777" w:rsidTr="00890341">
        <w:trPr>
          <w:trHeight w:val="41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A676F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EEBBC" w14:textId="59541BBC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Wymiary statywu po złożeniu: kompaktowe, umożliwiające transport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6600B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4A2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DABC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7D292E6F" w14:textId="77777777" w:rsidTr="0089034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4C02F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D84C6" w14:textId="2C97DF09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Wysokość maksymalna statywu: 175 cm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B4E2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25782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DD2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10EABC8D" w14:textId="77777777" w:rsidTr="0089034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75AC7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240E9" w14:textId="6D568E24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Wysokość minimalna statywu: 100 cm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10276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83E36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733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02FC9464" w14:textId="77777777" w:rsidTr="00890341">
        <w:trPr>
          <w:trHeight w:val="34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024F9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71D54" w14:textId="53D6AA78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Rozstaw nóg statywu: min. 850 mm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CF43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092A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6F9D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23C12F8F" w14:textId="77777777" w:rsidTr="00890341">
        <w:trPr>
          <w:trHeight w:val="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57288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799B5" w14:textId="4193BE80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Pokrowiec w zestawie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09E7A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C937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6B0A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33CB89AF" w14:textId="77777777" w:rsidTr="00591787">
        <w:trPr>
          <w:trHeight w:val="42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A3B05" w14:textId="77777777" w:rsidR="008B0D39" w:rsidRPr="00890341" w:rsidRDefault="008B0D39" w:rsidP="008B0D39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6FFE3" w14:textId="0132830C" w:rsidR="00890341" w:rsidRPr="00890341" w:rsidRDefault="008B0D39" w:rsidP="00591787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Przewody połączeniowe Jack 6,3 – XLR min. 5 m.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95D6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7FB93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AFF2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007C41C5" w14:textId="77777777" w:rsidTr="00591787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ED7935" w14:textId="77777777" w:rsidR="008B0D39" w:rsidRPr="00890341" w:rsidRDefault="008B0D39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4FC81C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BCBC8D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9A5A06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producenta, modelu oferowanego sprzętu</w:t>
            </w:r>
          </w:p>
        </w:tc>
      </w:tr>
      <w:tr w:rsidR="008B0D39" w:rsidRPr="00890341" w14:paraId="3F882928" w14:textId="77777777" w:rsidTr="00890341">
        <w:trPr>
          <w:trHeight w:val="9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3CEC6" w14:textId="0E557577" w:rsidR="008B0D39" w:rsidRPr="00890341" w:rsidRDefault="008B0D39" w:rsidP="008B0D3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IV.2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06236" w14:textId="1F98E58F" w:rsidR="008B0D39" w:rsidRPr="00890341" w:rsidRDefault="008B0D39" w:rsidP="008B0D3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Mikser audio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4A694" w14:textId="15BC0C49" w:rsidR="008B0D39" w:rsidRPr="00890341" w:rsidRDefault="008B0D39" w:rsidP="008B0D3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2 szt.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76A5D" w14:textId="77777777" w:rsidR="008B0D39" w:rsidRPr="00890341" w:rsidRDefault="008B0D39" w:rsidP="008B0D3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8B0D39" w:rsidRPr="00890341" w14:paraId="35133F3E" w14:textId="77777777" w:rsidTr="00890341">
        <w:trPr>
          <w:trHeight w:val="78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9FC649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Specyfikacja/minimalne wymagania techniczno-funkcjonalne: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86C7CB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Spełnia*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AB9873" w14:textId="77777777" w:rsidR="008B0D39" w:rsidRPr="00890341" w:rsidRDefault="008B0D39" w:rsidP="00897009">
            <w:pPr>
              <w:suppressAutoHyphens w:val="0"/>
              <w:spacing w:after="0" w:line="240" w:lineRule="auto"/>
              <w:ind w:left="-70" w:right="-77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spełnia*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46E96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Uwagi/opis rozwiązań równoważnych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(jeśli dotyczy)</w:t>
            </w:r>
          </w:p>
        </w:tc>
      </w:tr>
      <w:tr w:rsidR="008B0D39" w:rsidRPr="00890341" w14:paraId="79652FF4" w14:textId="77777777" w:rsidTr="00890341">
        <w:trPr>
          <w:trHeight w:val="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0E1D2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01CB" w14:textId="4AD97331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Mikser audio co najmniej 8-kanałowy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58DA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92A3F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8B2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6DFAC30F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DAD36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AB6F9" w14:textId="2C581990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2 wejścia mikrofonowo liniowe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A5DC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D585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1E2E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7BDFE43F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9FC20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A4433" w14:textId="3D31B266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kontrola panoramy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1392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C6A6F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007D9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206A7829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43A86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60769" w14:textId="5F7292DC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kontrola poziomu sygnału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7341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F63463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4B89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6C69E8BA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087AD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1B5F6" w14:textId="74234D3B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zasilanie Phantom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E8E75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C148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3BE91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2F963C0C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20B73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198F" w14:textId="5A745123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1 wejście stereo 1/4"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77A88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64AFB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5C012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1A48AC0D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A531B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2F5DF" w14:textId="6C6A87B2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3 pasmowy korektor EQ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F354A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C4A73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70ED3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7967AB41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D1F20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FF581" w14:textId="4B3645C8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1 wysyłka AUX z powrotem stereo 1/4`’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9A187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9C62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3AB1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2FEDBB8F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1E044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549B9" w14:textId="18A81D7F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wyjście główne L/R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A20D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99A6E7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4AF82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2D4BA629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132AB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19C2B" w14:textId="7CCDB30A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Wyjście słuchawkowe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0F37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9E265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F0A52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264DEA1F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32397B" w14:textId="77777777" w:rsidR="008B0D39" w:rsidRPr="00890341" w:rsidRDefault="008B0D39" w:rsidP="008B0D39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563A3" w14:textId="77777777" w:rsid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 zestawie zasilacz (w zależności od zastosowanego rozwiązanie zasilania)</w:t>
            </w:r>
          </w:p>
          <w:p w14:paraId="03D3F236" w14:textId="539F618A" w:rsidR="00591787" w:rsidRPr="00890341" w:rsidRDefault="00591787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FC2E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4139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D090C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1D095E3E" w14:textId="77777777" w:rsidTr="00890341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596F57" w14:textId="77777777" w:rsidR="008B0D39" w:rsidRPr="00890341" w:rsidRDefault="008B0D39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11316C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A1EDC0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2ABFB5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producenta, modelu oferowanego sprzętu</w:t>
            </w:r>
          </w:p>
        </w:tc>
      </w:tr>
      <w:tr w:rsidR="008B0D39" w:rsidRPr="00890341" w14:paraId="5F200DBD" w14:textId="77777777" w:rsidTr="00890341">
        <w:trPr>
          <w:trHeight w:val="9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1420D" w14:textId="78F54FA0" w:rsidR="008B0D39" w:rsidRPr="00890341" w:rsidRDefault="008B0D39" w:rsidP="008B0D3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IV.3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F91D1" w14:textId="75A70E78" w:rsidR="008B0D39" w:rsidRPr="00890341" w:rsidRDefault="008B0D39" w:rsidP="008B0D3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Zestaw mikrofonów bezprzewodowych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BE2B0" w14:textId="77777777" w:rsidR="00591787" w:rsidRDefault="00591787" w:rsidP="00591787">
            <w:pPr>
              <w:suppressAutoHyphen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 xml:space="preserve">2 </w:t>
            </w:r>
          </w:p>
          <w:p w14:paraId="7189AF07" w14:textId="2CAFD9B0" w:rsidR="008B0D39" w:rsidRPr="00890341" w:rsidRDefault="00591787" w:rsidP="00591787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zestawy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C90E9" w14:textId="77777777" w:rsidR="008B0D39" w:rsidRPr="00890341" w:rsidRDefault="008B0D39" w:rsidP="008B0D3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8B0D39" w:rsidRPr="00890341" w14:paraId="5FB4E01C" w14:textId="77777777" w:rsidTr="00890341">
        <w:trPr>
          <w:trHeight w:val="78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BBF65B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Specyfikacja/minimalne wymagania techniczno-funkcjonalne: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E6F413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Spełnia*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2E4FD9" w14:textId="77777777" w:rsidR="008B0D39" w:rsidRPr="00890341" w:rsidRDefault="008B0D39" w:rsidP="00897009">
            <w:pPr>
              <w:suppressAutoHyphens w:val="0"/>
              <w:spacing w:after="0" w:line="240" w:lineRule="auto"/>
              <w:ind w:left="-70" w:right="-77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spełnia*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BA1498" w14:textId="77777777" w:rsidR="008B0D39" w:rsidRPr="00890341" w:rsidRDefault="008B0D39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Uwagi/opis rozwiązań równoważnych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(jeśli dotyczy)</w:t>
            </w:r>
          </w:p>
        </w:tc>
      </w:tr>
      <w:tr w:rsidR="008B0D39" w:rsidRPr="00890341" w14:paraId="7ABFA3B2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C03B7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73C33" w14:textId="04307CA5" w:rsidR="008B0D39" w:rsidRPr="00890341" w:rsidRDefault="00591787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1787">
              <w:rPr>
                <w:rFonts w:ascii="Calibri" w:hAnsi="Calibri" w:cs="Calibri"/>
                <w:color w:val="000000"/>
                <w:sz w:val="20"/>
                <w:szCs w:val="20"/>
              </w:rPr>
              <w:t>Jeden zestaw obejmuje 2 nadajniki ręczne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D5DA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D8895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DA49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B0D39" w:rsidRPr="00890341" w14:paraId="2C80E9CE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7CD04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0D4EA" w14:textId="057D7781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Technologia UHF True Diversity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4F34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564DF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BB1C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4DC5CC8E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63FA0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3DB61" w14:textId="69BCA7C7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Możliwość wyboru min. 100 częstotliwości fabrycznych dla każdego mikrofonu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D3F48C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996A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6090B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09B66DBE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5358F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47DD9" w14:textId="329A6FB8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Synchronizacja połączenia nadajnika i odbiornika na podczerwień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CD1EF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EB17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B9F9F1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7E1E60CA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CC7AC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4ED6C" w14:textId="18D0B85A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Pasmo pracy 470-690 MHz UHF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51D3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E2CFC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0071E5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5327296B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4164C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8579E" w14:textId="1A3D094C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Wyświetlacz LCD na nadajnikach i na odbiorniku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964BE5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A8801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052D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1BDD4297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CDEDD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E9AD5" w14:textId="321CE02C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Monitorowanie stanu mikrofonu bezpośrednio na odbiorniku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688F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220D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1894E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6D8A198F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058C0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97293" w14:textId="4CAA08B5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Funkcja automatycznego wyciszenia na mikrofonach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D4D6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FB772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D6575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291C6FE7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37DE8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209F8" w14:textId="34C0347A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Zasięg pracy: min. 80 m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53D04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2BF10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A87EF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115186B6" w14:textId="77777777" w:rsidTr="00890341">
        <w:trPr>
          <w:trHeight w:val="33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DA90A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AC059" w14:textId="716B198D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Sygnały wyjściowe XLR lub TRS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1D666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AC625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A05109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B0D39" w:rsidRPr="00890341" w14:paraId="378C9706" w14:textId="77777777" w:rsidTr="00890341">
        <w:trPr>
          <w:trHeight w:val="40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9AFAE" w14:textId="77777777" w:rsidR="008B0D39" w:rsidRPr="00890341" w:rsidRDefault="008B0D39" w:rsidP="008B0D39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5B5ED" w14:textId="40A4129E" w:rsidR="008B0D39" w:rsidRPr="00890341" w:rsidRDefault="008B0D39" w:rsidP="008B0D39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 komplecie zasilacz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1078F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EBD736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ABF96D" w14:textId="77777777" w:rsidR="008B0D39" w:rsidRPr="00890341" w:rsidRDefault="008B0D39" w:rsidP="008B0D39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1E30551" w14:textId="77777777" w:rsidR="00BA20E0" w:rsidRPr="00890341" w:rsidRDefault="00BA20E0" w:rsidP="00BA20E0">
      <w:pPr>
        <w:spacing w:before="60" w:after="0" w:line="240" w:lineRule="auto"/>
        <w:rPr>
          <w:rFonts w:cstheme="minorHAnsi"/>
        </w:rPr>
      </w:pPr>
      <w:r w:rsidRPr="00890341">
        <w:rPr>
          <w:rFonts w:cstheme="minorHAnsi"/>
        </w:rPr>
        <w:t>* Kolumnę należy wypełnić poprzez zaznaczenie np. symbolem „X” w odpowiedniej komórce</w:t>
      </w:r>
    </w:p>
    <w:p w14:paraId="7D4F995D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</w:rPr>
      </w:pPr>
    </w:p>
    <w:p w14:paraId="2A81A834" w14:textId="77777777" w:rsidR="001E32F2" w:rsidRPr="00890341" w:rsidRDefault="001E32F2" w:rsidP="001E32F2">
      <w:pPr>
        <w:spacing w:after="0"/>
        <w:ind w:left="5529"/>
        <w:jc w:val="center"/>
        <w:rPr>
          <w:rFonts w:cstheme="minorHAnsi"/>
        </w:rPr>
      </w:pPr>
      <w:r w:rsidRPr="00890341">
        <w:rPr>
          <w:rFonts w:cstheme="minorHAnsi"/>
        </w:rPr>
        <w:t>………………………………………………………..</w:t>
      </w:r>
    </w:p>
    <w:p w14:paraId="4B1E9580" w14:textId="77777777" w:rsidR="001E32F2" w:rsidRPr="001E32F2" w:rsidRDefault="001E32F2" w:rsidP="001E32F2">
      <w:pPr>
        <w:ind w:left="5529"/>
        <w:jc w:val="center"/>
        <w:rPr>
          <w:rFonts w:cstheme="minorHAnsi"/>
          <w:i/>
          <w:iCs/>
          <w:sz w:val="20"/>
          <w:szCs w:val="20"/>
        </w:rPr>
      </w:pPr>
      <w:r w:rsidRPr="001E32F2">
        <w:rPr>
          <w:rFonts w:cstheme="minorHAnsi"/>
          <w:i/>
          <w:iCs/>
          <w:sz w:val="20"/>
          <w:szCs w:val="20"/>
        </w:rPr>
        <w:t xml:space="preserve">    podpis</w:t>
      </w:r>
      <w:r w:rsidRPr="001E32F2">
        <w:rPr>
          <w:rFonts w:cstheme="minorHAnsi"/>
          <w:i/>
          <w:iCs/>
          <w:sz w:val="20"/>
          <w:szCs w:val="20"/>
        </w:rPr>
        <w:tab/>
      </w:r>
      <w:r w:rsidRPr="001E32F2">
        <w:rPr>
          <w:rFonts w:cstheme="minorHAnsi"/>
          <w:i/>
          <w:iCs/>
          <w:sz w:val="20"/>
          <w:szCs w:val="20"/>
        </w:rPr>
        <w:tab/>
      </w:r>
      <w:r w:rsidRPr="001E32F2">
        <w:rPr>
          <w:rFonts w:cstheme="minorHAnsi"/>
          <w:i/>
          <w:iCs/>
          <w:sz w:val="20"/>
          <w:szCs w:val="20"/>
        </w:rPr>
        <w:br w:type="page"/>
      </w:r>
    </w:p>
    <w:p w14:paraId="1FF2FF65" w14:textId="77777777" w:rsidR="00C90479" w:rsidRPr="00C90479" w:rsidRDefault="00C90479" w:rsidP="00C90479">
      <w:pPr>
        <w:tabs>
          <w:tab w:val="left" w:pos="5220"/>
        </w:tabs>
        <w:jc w:val="right"/>
        <w:rPr>
          <w:rFonts w:cstheme="minorHAnsi"/>
          <w:i/>
          <w:iCs/>
          <w:sz w:val="20"/>
          <w:szCs w:val="20"/>
        </w:rPr>
      </w:pPr>
      <w:r w:rsidRPr="00C90479">
        <w:rPr>
          <w:rFonts w:ascii="Calibri" w:eastAsia="Calibri" w:hAnsi="Calibri"/>
          <w:i/>
          <w:iCs/>
          <w:sz w:val="20"/>
          <w:szCs w:val="20"/>
        </w:rPr>
        <w:lastRenderedPageBreak/>
        <w:t xml:space="preserve">Załącznik nr 2 do Zapytania ofertowego - </w:t>
      </w:r>
      <w:r w:rsidRPr="00C90479">
        <w:rPr>
          <w:rFonts w:cstheme="minorHAnsi"/>
          <w:i/>
          <w:iCs/>
          <w:sz w:val="20"/>
          <w:szCs w:val="20"/>
        </w:rPr>
        <w:t>Karta zgodności parametrów technicznych</w:t>
      </w:r>
    </w:p>
    <w:p w14:paraId="483C8FDF" w14:textId="77777777" w:rsidR="00C90479" w:rsidRDefault="00C90479" w:rsidP="00C90479">
      <w:pPr>
        <w:spacing w:after="0" w:line="240" w:lineRule="auto"/>
        <w:rPr>
          <w:rFonts w:cstheme="minorHAnsi"/>
          <w:b/>
        </w:rPr>
      </w:pPr>
    </w:p>
    <w:p w14:paraId="5668311B" w14:textId="77777777" w:rsidR="00C90479" w:rsidRPr="00890341" w:rsidRDefault="00C90479" w:rsidP="00C90479">
      <w:pPr>
        <w:spacing w:after="0" w:line="240" w:lineRule="auto"/>
        <w:rPr>
          <w:rFonts w:cstheme="minorHAnsi"/>
          <w:b/>
        </w:rPr>
      </w:pPr>
      <w:r w:rsidRPr="00890341">
        <w:rPr>
          <w:rFonts w:cstheme="minorHAnsi"/>
          <w:b/>
        </w:rPr>
        <w:t xml:space="preserve">Dotyczy zapytania ofertowego nr </w:t>
      </w:r>
      <w:r w:rsidRPr="00C90479">
        <w:rPr>
          <w:rFonts w:cstheme="minorHAnsi"/>
          <w:b/>
        </w:rPr>
        <w:t>ZSCKR.2100.1.2026</w:t>
      </w:r>
    </w:p>
    <w:p w14:paraId="49E41C88" w14:textId="77777777" w:rsidR="00BA20E0" w:rsidRPr="00890341" w:rsidRDefault="00BA20E0" w:rsidP="00BA20E0">
      <w:pPr>
        <w:spacing w:after="0" w:line="240" w:lineRule="auto"/>
        <w:rPr>
          <w:rFonts w:cstheme="minorHAnsi"/>
          <w:b/>
        </w:rPr>
      </w:pPr>
    </w:p>
    <w:p w14:paraId="4F276406" w14:textId="77777777" w:rsidR="00BA20E0" w:rsidRDefault="00BA20E0" w:rsidP="00BA20E0">
      <w:pPr>
        <w:spacing w:after="0" w:line="240" w:lineRule="auto"/>
        <w:rPr>
          <w:rFonts w:cstheme="minorHAnsi"/>
          <w:b/>
        </w:rPr>
      </w:pPr>
    </w:p>
    <w:p w14:paraId="47C91EE1" w14:textId="77777777" w:rsidR="00C90479" w:rsidRPr="00890341" w:rsidRDefault="00C90479" w:rsidP="00BA20E0">
      <w:pPr>
        <w:spacing w:after="0" w:line="240" w:lineRule="auto"/>
        <w:rPr>
          <w:rFonts w:cstheme="minorHAnsi"/>
          <w:b/>
        </w:rPr>
      </w:pPr>
    </w:p>
    <w:p w14:paraId="1DF8D3A6" w14:textId="77777777" w:rsidR="005076EE" w:rsidRPr="005076EE" w:rsidRDefault="005076EE" w:rsidP="005076EE">
      <w:pPr>
        <w:spacing w:after="0" w:line="240" w:lineRule="auto"/>
        <w:rPr>
          <w:rFonts w:cstheme="minorHAnsi"/>
          <w:bCs/>
        </w:rPr>
      </w:pPr>
      <w:r w:rsidRPr="005076EE">
        <w:rPr>
          <w:rFonts w:cstheme="minorHAnsi"/>
          <w:bCs/>
        </w:rPr>
        <w:t>………</w:t>
      </w:r>
      <w:r>
        <w:rPr>
          <w:rFonts w:cstheme="minorHAnsi"/>
          <w:bCs/>
        </w:rPr>
        <w:t>..</w:t>
      </w:r>
      <w:r w:rsidRPr="005076EE">
        <w:rPr>
          <w:rFonts w:cstheme="minorHAnsi"/>
          <w:bCs/>
        </w:rPr>
        <w:t>…………………………                                                                                                   …………</w:t>
      </w:r>
      <w:r>
        <w:rPr>
          <w:rFonts w:cstheme="minorHAnsi"/>
          <w:bCs/>
        </w:rPr>
        <w:t>……..</w:t>
      </w:r>
      <w:r w:rsidRPr="005076EE">
        <w:rPr>
          <w:rFonts w:cstheme="minorHAnsi"/>
          <w:bCs/>
        </w:rPr>
        <w:t>………………</w:t>
      </w:r>
    </w:p>
    <w:p w14:paraId="6DDC4365" w14:textId="77777777" w:rsidR="005076EE" w:rsidRPr="005076EE" w:rsidRDefault="005076EE" w:rsidP="005076EE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5076EE">
        <w:rPr>
          <w:rFonts w:cstheme="minorHAnsi"/>
          <w:bCs/>
          <w:i/>
          <w:iCs/>
          <w:sz w:val="20"/>
          <w:szCs w:val="20"/>
        </w:rPr>
        <w:t>Nazwa Wykonawcy</w:t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</w:r>
      <w:r w:rsidRPr="005076EE">
        <w:rPr>
          <w:rFonts w:cstheme="minorHAnsi"/>
          <w:bCs/>
          <w:i/>
          <w:iCs/>
          <w:sz w:val="20"/>
          <w:szCs w:val="20"/>
        </w:rPr>
        <w:tab/>
        <w:t>Miejscowość, data</w:t>
      </w:r>
    </w:p>
    <w:p w14:paraId="6C65C543" w14:textId="77777777" w:rsidR="00BA20E0" w:rsidRDefault="00BA20E0" w:rsidP="00BA20E0">
      <w:pPr>
        <w:spacing w:after="0" w:line="240" w:lineRule="auto"/>
        <w:rPr>
          <w:rFonts w:cstheme="minorHAnsi"/>
          <w:b/>
        </w:rPr>
      </w:pPr>
    </w:p>
    <w:p w14:paraId="7BFDED67" w14:textId="77777777" w:rsidR="005076EE" w:rsidRPr="00890341" w:rsidRDefault="005076EE" w:rsidP="00BA20E0">
      <w:pPr>
        <w:spacing w:after="0" w:line="240" w:lineRule="auto"/>
        <w:rPr>
          <w:rFonts w:cstheme="minorHAnsi"/>
          <w:b/>
        </w:rPr>
      </w:pPr>
    </w:p>
    <w:p w14:paraId="174D915B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890341">
        <w:rPr>
          <w:rFonts w:cstheme="minorHAnsi"/>
          <w:b/>
          <w:bCs/>
          <w:i/>
          <w:iCs/>
        </w:rPr>
        <w:t>Karta zgodności parametrów technicznych</w:t>
      </w:r>
    </w:p>
    <w:p w14:paraId="15CE06D6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tbl>
      <w:tblPr>
        <w:tblW w:w="9644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4801"/>
        <w:gridCol w:w="1285"/>
        <w:gridCol w:w="1134"/>
        <w:gridCol w:w="1980"/>
      </w:tblGrid>
      <w:tr w:rsidR="00BA20E0" w:rsidRPr="00890341" w14:paraId="5182ABA1" w14:textId="77777777" w:rsidTr="00890341">
        <w:trPr>
          <w:trHeight w:val="585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E8EAC1" w14:textId="08960172" w:rsidR="00BA20E0" w:rsidRPr="00890341" w:rsidRDefault="00890341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Część V</w:t>
            </w:r>
            <w:r w:rsidR="0059178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– Telewizor </w:t>
            </w:r>
            <w:r w:rsidRPr="008903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ab/>
            </w:r>
          </w:p>
        </w:tc>
      </w:tr>
      <w:tr w:rsidR="00BA20E0" w:rsidRPr="00890341" w14:paraId="531F8E43" w14:textId="77777777" w:rsidTr="00890341">
        <w:trPr>
          <w:trHeight w:val="6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FF1E33" w14:textId="77777777" w:rsidR="00BA20E0" w:rsidRPr="00890341" w:rsidRDefault="00BA20E0" w:rsidP="00897009">
            <w:pPr>
              <w:suppressAutoHyphens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3654C9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5F56B8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8EB76C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producenta, modelu oferowanego sprzętu</w:t>
            </w:r>
          </w:p>
        </w:tc>
      </w:tr>
      <w:tr w:rsidR="00890341" w:rsidRPr="00890341" w14:paraId="730B23C2" w14:textId="77777777" w:rsidTr="00890341">
        <w:trPr>
          <w:trHeight w:val="9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18CFC" w14:textId="0BD63488" w:rsidR="00890341" w:rsidRPr="00890341" w:rsidRDefault="00890341" w:rsidP="00890341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V.1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A87EC" w14:textId="1D670920" w:rsidR="00890341" w:rsidRPr="00890341" w:rsidRDefault="00890341" w:rsidP="00890341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Telewizor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2D43A0" w14:textId="6ADBE811" w:rsidR="00890341" w:rsidRPr="00890341" w:rsidRDefault="00890341" w:rsidP="00890341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890341">
              <w:rPr>
                <w:rFonts w:ascii="Calibri" w:hAnsi="Calibri" w:cs="Calibri"/>
                <w:b/>
                <w:bCs/>
                <w:color w:val="000000"/>
              </w:rPr>
              <w:t>1 szt.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144" w14:textId="77777777" w:rsidR="00890341" w:rsidRPr="00890341" w:rsidRDefault="00890341" w:rsidP="00890341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A20E0" w:rsidRPr="00890341" w14:paraId="042615CC" w14:textId="77777777" w:rsidTr="00890341">
        <w:trPr>
          <w:trHeight w:val="78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67C350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Specyfikacja/minimalne wymagania techniczno-funkcjonalne: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BC9506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Spełnia*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ADF387" w14:textId="77777777" w:rsidR="00BA20E0" w:rsidRPr="00890341" w:rsidRDefault="00BA20E0" w:rsidP="00897009">
            <w:pPr>
              <w:suppressAutoHyphens w:val="0"/>
              <w:spacing w:after="0" w:line="240" w:lineRule="auto"/>
              <w:ind w:left="-70" w:right="-77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spełnia*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644E8B" w14:textId="77777777" w:rsidR="00BA20E0" w:rsidRPr="00890341" w:rsidRDefault="00BA20E0" w:rsidP="00897009">
            <w:pPr>
              <w:suppressAutoHyphens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Uwagi/opis rozwiązań równoważnych </w:t>
            </w: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(jeśli dotyczy)</w:t>
            </w:r>
          </w:p>
        </w:tc>
      </w:tr>
      <w:tr w:rsidR="00890341" w:rsidRPr="00890341" w14:paraId="35C69899" w14:textId="77777777" w:rsidTr="00890341">
        <w:trPr>
          <w:trHeight w:val="263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5C5BF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00CC6" w14:textId="11A624B4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Typ wyświetlacza: LED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6E058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3976B2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B65A1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90341" w:rsidRPr="00890341" w14:paraId="09AA3362" w14:textId="77777777" w:rsidTr="00890341">
        <w:trPr>
          <w:trHeight w:val="423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A68CF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38E2A" w14:textId="12B0FD4A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Przekątna ekranu: od 55 do 65 cali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1A73D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69CD88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E87BD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90341" w:rsidRPr="00890341" w14:paraId="1B407932" w14:textId="77777777" w:rsidTr="00890341">
        <w:trPr>
          <w:trHeight w:val="557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8E785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6AD2A" w14:textId="281A440A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Rozdzielczość podstawowa: Minimum 3840x2160 4K/UHD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DE18E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A807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50228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002D4FA1" w14:textId="77777777" w:rsidTr="00890341">
        <w:trPr>
          <w:trHeight w:val="41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643A4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DA134" w14:textId="513D9011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Smart TV: TAK – system Google TV / Android TV lub równoważny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E0B54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55B47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B6A64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20C8DD6C" w14:textId="77777777" w:rsidTr="00890341">
        <w:trPr>
          <w:trHeight w:val="35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48A09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05E19" w14:textId="5F8D77E6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Proporcje obrazu: 16:9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6E3B5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A960F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B884E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1FD2A570" w14:textId="77777777" w:rsidTr="00890341">
        <w:trPr>
          <w:trHeight w:val="331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1D266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164BA" w14:textId="139BEADA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Częstotliwość odświeżania min. 120 Hz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20CF6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80798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81DF8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433CFE34" w14:textId="77777777" w:rsidTr="00890341">
        <w:trPr>
          <w:trHeight w:val="407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1745B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9A983" w14:textId="0901580F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4 x HDMI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8FA81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F00B4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ACB10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49F8F57F" w14:textId="77777777" w:rsidTr="00890341">
        <w:trPr>
          <w:trHeight w:val="41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0DF1E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C4DA6" w14:textId="7A749166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min. 2 x USB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BCBA5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059D3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2C83F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4D944288" w14:textId="77777777" w:rsidTr="00890341">
        <w:trPr>
          <w:trHeight w:val="25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EF674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1C0DE" w14:textId="33D7D78A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Wi-Fi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0E0E4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02EF2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5C285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498428D1" w14:textId="77777777" w:rsidTr="00890341">
        <w:trPr>
          <w:trHeight w:val="25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9298E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C17BB" w14:textId="7D92F0C4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1 x Ethernet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75766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09E46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C271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73A1EAF6" w14:textId="77777777" w:rsidTr="00890341">
        <w:trPr>
          <w:trHeight w:val="51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EA381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373F1" w14:textId="2662F8F8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Okablowanie zasilające i okablowanie HDMI w zestawie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3A390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6C24D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8C888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0341" w:rsidRPr="00890341" w14:paraId="5D5EFDC3" w14:textId="77777777" w:rsidTr="00890341">
        <w:trPr>
          <w:trHeight w:val="25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393B8" w14:textId="77777777" w:rsidR="00890341" w:rsidRPr="00890341" w:rsidRDefault="00890341" w:rsidP="00890341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351" w:hanging="284"/>
              <w:contextualSpacing w:val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6F5D9" w14:textId="6B7EE137" w:rsidR="00890341" w:rsidRPr="00890341" w:rsidRDefault="00890341" w:rsidP="00890341">
            <w:pPr>
              <w:suppressAutoHyphens w:val="0"/>
              <w:spacing w:before="20" w:after="2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</w:t>
            </w: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chwyt ścienny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zest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>wie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uchwyt</w:t>
            </w:r>
            <w:r w:rsidRPr="0089034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kompatybilny z oferowanym telewizorem, zgodny ze standardem VESA.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27746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69291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B238" w14:textId="77777777" w:rsidR="00890341" w:rsidRPr="00890341" w:rsidRDefault="00890341" w:rsidP="00890341">
            <w:pPr>
              <w:suppressAutoHyphens w:val="0"/>
              <w:spacing w:before="20" w:after="2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903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30B4CC7" w14:textId="77777777" w:rsidR="00BA20E0" w:rsidRPr="00890341" w:rsidRDefault="00BA20E0" w:rsidP="00BA20E0">
      <w:pPr>
        <w:spacing w:before="60" w:after="0" w:line="240" w:lineRule="auto"/>
        <w:rPr>
          <w:rFonts w:cstheme="minorHAnsi"/>
        </w:rPr>
      </w:pPr>
      <w:r w:rsidRPr="00890341">
        <w:rPr>
          <w:rFonts w:cstheme="minorHAnsi"/>
        </w:rPr>
        <w:t>* Kolumnę należy wypełnić poprzez zaznaczenie np. symbolem „X” w odpowiedniej komórce</w:t>
      </w:r>
    </w:p>
    <w:p w14:paraId="138D546C" w14:textId="77777777" w:rsidR="00BA20E0" w:rsidRPr="00890341" w:rsidRDefault="00BA20E0" w:rsidP="00BA20E0">
      <w:pPr>
        <w:spacing w:after="0" w:line="240" w:lineRule="auto"/>
        <w:jc w:val="center"/>
        <w:rPr>
          <w:rFonts w:cstheme="minorHAnsi"/>
          <w:b/>
          <w:bCs/>
        </w:rPr>
      </w:pPr>
    </w:p>
    <w:p w14:paraId="2F79FF69" w14:textId="77777777" w:rsidR="00BA20E0" w:rsidRPr="00890341" w:rsidRDefault="00BA20E0" w:rsidP="00BA20E0">
      <w:pPr>
        <w:rPr>
          <w:rFonts w:cstheme="minorHAnsi"/>
        </w:rPr>
      </w:pPr>
    </w:p>
    <w:p w14:paraId="540FBA9D" w14:textId="77777777" w:rsidR="001E32F2" w:rsidRPr="00890341" w:rsidRDefault="001E32F2" w:rsidP="001E32F2">
      <w:pPr>
        <w:rPr>
          <w:rFonts w:cstheme="minorHAnsi"/>
        </w:rPr>
      </w:pPr>
    </w:p>
    <w:p w14:paraId="7A76FD96" w14:textId="77777777" w:rsidR="001E32F2" w:rsidRPr="00890341" w:rsidRDefault="001E32F2" w:rsidP="001E32F2">
      <w:pPr>
        <w:spacing w:after="0"/>
        <w:ind w:left="5529"/>
        <w:jc w:val="center"/>
        <w:rPr>
          <w:rFonts w:cstheme="minorHAnsi"/>
        </w:rPr>
      </w:pPr>
      <w:r w:rsidRPr="00890341">
        <w:rPr>
          <w:rFonts w:cstheme="minorHAnsi"/>
        </w:rPr>
        <w:t>………………………………………………………..</w:t>
      </w:r>
    </w:p>
    <w:p w14:paraId="12960FE2" w14:textId="0082FE35" w:rsidR="00BA20E0" w:rsidRPr="001E32F2" w:rsidRDefault="001E32F2" w:rsidP="001E32F2">
      <w:pPr>
        <w:ind w:left="5529"/>
        <w:jc w:val="center"/>
        <w:rPr>
          <w:rFonts w:cstheme="minorHAnsi"/>
          <w:i/>
          <w:iCs/>
          <w:sz w:val="20"/>
          <w:szCs w:val="20"/>
        </w:rPr>
      </w:pPr>
      <w:r w:rsidRPr="001E32F2">
        <w:rPr>
          <w:rFonts w:cstheme="minorHAnsi"/>
          <w:i/>
          <w:iCs/>
          <w:sz w:val="20"/>
          <w:szCs w:val="20"/>
        </w:rPr>
        <w:t xml:space="preserve">    podpis</w:t>
      </w:r>
      <w:r w:rsidR="00BA20E0" w:rsidRPr="00890341">
        <w:rPr>
          <w:rFonts w:cstheme="minorHAnsi"/>
        </w:rPr>
        <w:tab/>
      </w:r>
      <w:r w:rsidR="00BA20E0" w:rsidRPr="00890341">
        <w:rPr>
          <w:rFonts w:cstheme="minorHAnsi"/>
        </w:rPr>
        <w:tab/>
      </w:r>
    </w:p>
    <w:p w14:paraId="25F6F6D2" w14:textId="77777777" w:rsidR="00E55E9D" w:rsidRPr="00890341" w:rsidRDefault="00E55E9D" w:rsidP="00A432B6">
      <w:pPr>
        <w:ind w:left="5529"/>
        <w:rPr>
          <w:rFonts w:cstheme="minorHAnsi"/>
        </w:rPr>
      </w:pPr>
    </w:p>
    <w:sectPr w:rsidR="00E55E9D" w:rsidRPr="00890341" w:rsidSect="00C90479">
      <w:headerReference w:type="default" r:id="rId8"/>
      <w:headerReference w:type="first" r:id="rId9"/>
      <w:footerReference w:type="first" r:id="rId10"/>
      <w:pgSz w:w="11906" w:h="16838"/>
      <w:pgMar w:top="993" w:right="1417" w:bottom="993" w:left="1417" w:header="705" w:footer="34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E32E8" w14:textId="77777777" w:rsidR="004B405B" w:rsidRPr="00890341" w:rsidRDefault="004B405B">
      <w:pPr>
        <w:spacing w:after="0" w:line="240" w:lineRule="auto"/>
      </w:pPr>
      <w:r w:rsidRPr="00890341">
        <w:separator/>
      </w:r>
    </w:p>
  </w:endnote>
  <w:endnote w:type="continuationSeparator" w:id="0">
    <w:p w14:paraId="3A35698A" w14:textId="77777777" w:rsidR="004B405B" w:rsidRPr="00890341" w:rsidRDefault="004B405B">
      <w:pPr>
        <w:spacing w:after="0" w:line="240" w:lineRule="auto"/>
      </w:pPr>
      <w:r w:rsidRPr="0089034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792A0" w14:textId="229A9C72" w:rsidR="00890341" w:rsidRPr="00890341" w:rsidRDefault="00890341">
    <w:pPr>
      <w:pStyle w:val="Stopka"/>
      <w:jc w:val="right"/>
    </w:pPr>
  </w:p>
  <w:p w14:paraId="0FA65960" w14:textId="77777777" w:rsidR="00890341" w:rsidRPr="00890341" w:rsidRDefault="008903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DFB6F" w14:textId="77777777" w:rsidR="004B405B" w:rsidRPr="00890341" w:rsidRDefault="004B405B">
      <w:pPr>
        <w:spacing w:after="0" w:line="240" w:lineRule="auto"/>
      </w:pPr>
      <w:r w:rsidRPr="00890341">
        <w:separator/>
      </w:r>
    </w:p>
  </w:footnote>
  <w:footnote w:type="continuationSeparator" w:id="0">
    <w:p w14:paraId="6E34B219" w14:textId="77777777" w:rsidR="004B405B" w:rsidRPr="00890341" w:rsidRDefault="004B405B">
      <w:pPr>
        <w:spacing w:after="0" w:line="240" w:lineRule="auto"/>
      </w:pPr>
      <w:r w:rsidRPr="0089034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0D7A2" w14:textId="77777777" w:rsidR="00C90479" w:rsidRPr="00890341" w:rsidRDefault="00C90479" w:rsidP="00C90479">
    <w:pPr>
      <w:tabs>
        <w:tab w:val="left" w:pos="5220"/>
      </w:tabs>
      <w:ind w:left="-426"/>
      <w:jc w:val="right"/>
      <w:rPr>
        <w:rFonts w:ascii="Calibri" w:eastAsia="Calibri" w:hAnsi="Calibri"/>
        <w:i/>
        <w:iCs/>
      </w:rPr>
    </w:pPr>
    <w:r w:rsidRPr="00890341">
      <w:rPr>
        <w:i/>
        <w:iCs/>
        <w:noProof/>
        <w:lang w:eastAsia="pl-PL"/>
      </w:rPr>
      <w:drawing>
        <wp:inline distT="0" distB="0" distL="0" distR="0" wp14:anchorId="5C5567BB" wp14:editId="53795C74">
          <wp:extent cx="6519545" cy="704215"/>
          <wp:effectExtent l="0" t="0" r="0" b="635"/>
          <wp:docPr id="965738700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C8C20" w14:textId="15FF8A48" w:rsidR="008B0D39" w:rsidRPr="00890341" w:rsidRDefault="008B0D39" w:rsidP="008B0D39">
    <w:pPr>
      <w:tabs>
        <w:tab w:val="left" w:pos="5220"/>
      </w:tabs>
      <w:ind w:left="-426"/>
      <w:jc w:val="right"/>
      <w:rPr>
        <w:rFonts w:ascii="Calibri" w:eastAsia="Calibri" w:hAnsi="Calibri"/>
        <w:i/>
        <w:iCs/>
      </w:rPr>
    </w:pPr>
    <w:r w:rsidRPr="00890341">
      <w:rPr>
        <w:i/>
        <w:iCs/>
        <w:noProof/>
        <w:lang w:eastAsia="pl-PL"/>
      </w:rPr>
      <w:drawing>
        <wp:inline distT="0" distB="0" distL="0" distR="0" wp14:anchorId="349DC209" wp14:editId="2329ADC9">
          <wp:extent cx="6519545" cy="704215"/>
          <wp:effectExtent l="0" t="0" r="0" b="635"/>
          <wp:docPr id="1388662816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9E1EF40" w14:textId="68D6CFA2" w:rsidR="008B0D39" w:rsidRPr="00890341" w:rsidRDefault="008B0D39" w:rsidP="00890341">
    <w:pPr>
      <w:tabs>
        <w:tab w:val="left" w:pos="5220"/>
      </w:tabs>
      <w:jc w:val="right"/>
      <w:rPr>
        <w:rFonts w:cstheme="minorHAnsi"/>
        <w:i/>
        <w:iCs/>
      </w:rPr>
    </w:pPr>
    <w:r w:rsidRPr="00890341">
      <w:rPr>
        <w:rFonts w:ascii="Calibri" w:eastAsia="Calibri" w:hAnsi="Calibri"/>
        <w:i/>
        <w:iCs/>
      </w:rPr>
      <w:t xml:space="preserve">Załącznik nr 2 do Zapytania ofertowego - </w:t>
    </w:r>
    <w:r w:rsidRPr="00890341">
      <w:rPr>
        <w:rFonts w:cstheme="minorHAnsi"/>
        <w:i/>
        <w:iCs/>
      </w:rPr>
      <w:t>Karta zgodności parametrów technicznych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31D1F"/>
    <w:multiLevelType w:val="hybridMultilevel"/>
    <w:tmpl w:val="89C269D0"/>
    <w:lvl w:ilvl="0" w:tplc="5D76CF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6B1AD8"/>
    <w:multiLevelType w:val="hybridMultilevel"/>
    <w:tmpl w:val="2CB8E446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CC54FDD"/>
    <w:multiLevelType w:val="hybridMultilevel"/>
    <w:tmpl w:val="29BA4DAA"/>
    <w:lvl w:ilvl="0" w:tplc="1DC8DF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C9F5D6B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42E9A"/>
    <w:multiLevelType w:val="hybridMultilevel"/>
    <w:tmpl w:val="F8125D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50A8A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44B9D"/>
    <w:multiLevelType w:val="hybridMultilevel"/>
    <w:tmpl w:val="F9329926"/>
    <w:lvl w:ilvl="0" w:tplc="FFFFFFFF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355F5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83581"/>
    <w:multiLevelType w:val="hybridMultilevel"/>
    <w:tmpl w:val="CAE07984"/>
    <w:lvl w:ilvl="0" w:tplc="1DC8DF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C1126"/>
    <w:multiLevelType w:val="hybridMultilevel"/>
    <w:tmpl w:val="370E78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2F3C6A5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15C65"/>
    <w:multiLevelType w:val="hybridMultilevel"/>
    <w:tmpl w:val="84285B7A"/>
    <w:lvl w:ilvl="0" w:tplc="8BD03AAE">
      <w:start w:val="1"/>
      <w:numFmt w:val="decimal"/>
      <w:lvlText w:val="%1."/>
      <w:lvlJc w:val="left"/>
      <w:pPr>
        <w:ind w:left="1429" w:hanging="360"/>
      </w:pPr>
      <w:rPr>
        <w:rFonts w:asciiTheme="minorHAnsi" w:hAnsiTheme="minorHAnsi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7734D"/>
    <w:multiLevelType w:val="hybridMultilevel"/>
    <w:tmpl w:val="51048BFA"/>
    <w:lvl w:ilvl="0" w:tplc="1DC8DF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436A4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539F"/>
    <w:multiLevelType w:val="hybridMultilevel"/>
    <w:tmpl w:val="F8125DC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77C3C"/>
    <w:multiLevelType w:val="hybridMultilevel"/>
    <w:tmpl w:val="2F72AA64"/>
    <w:lvl w:ilvl="0" w:tplc="951CBA6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88603">
    <w:abstractNumId w:val="18"/>
  </w:num>
  <w:num w:numId="2" w16cid:durableId="2109040080">
    <w:abstractNumId w:val="17"/>
  </w:num>
  <w:num w:numId="3" w16cid:durableId="1666009248">
    <w:abstractNumId w:val="3"/>
  </w:num>
  <w:num w:numId="4" w16cid:durableId="1493376041">
    <w:abstractNumId w:val="8"/>
  </w:num>
  <w:num w:numId="5" w16cid:durableId="1895847364">
    <w:abstractNumId w:val="2"/>
  </w:num>
  <w:num w:numId="6" w16cid:durableId="47917682">
    <w:abstractNumId w:val="0"/>
  </w:num>
  <w:num w:numId="7" w16cid:durableId="880752971">
    <w:abstractNumId w:val="7"/>
  </w:num>
  <w:num w:numId="8" w16cid:durableId="857546787">
    <w:abstractNumId w:val="6"/>
  </w:num>
  <w:num w:numId="9" w16cid:durableId="29385133">
    <w:abstractNumId w:val="23"/>
  </w:num>
  <w:num w:numId="10" w16cid:durableId="572392189">
    <w:abstractNumId w:val="12"/>
  </w:num>
  <w:num w:numId="11" w16cid:durableId="1201673772">
    <w:abstractNumId w:val="16"/>
  </w:num>
  <w:num w:numId="12" w16cid:durableId="1042562348">
    <w:abstractNumId w:val="4"/>
  </w:num>
  <w:num w:numId="13" w16cid:durableId="931864822">
    <w:abstractNumId w:val="10"/>
  </w:num>
  <w:num w:numId="14" w16cid:durableId="646859851">
    <w:abstractNumId w:val="1"/>
  </w:num>
  <w:num w:numId="15" w16cid:durableId="545413340">
    <w:abstractNumId w:val="22"/>
  </w:num>
  <w:num w:numId="16" w16cid:durableId="1659185987">
    <w:abstractNumId w:val="13"/>
  </w:num>
  <w:num w:numId="17" w16cid:durableId="1872834794">
    <w:abstractNumId w:val="20"/>
  </w:num>
  <w:num w:numId="18" w16cid:durableId="531381632">
    <w:abstractNumId w:val="15"/>
  </w:num>
  <w:num w:numId="19" w16cid:durableId="304824918">
    <w:abstractNumId w:val="11"/>
  </w:num>
  <w:num w:numId="20" w16cid:durableId="975838265">
    <w:abstractNumId w:val="21"/>
  </w:num>
  <w:num w:numId="21" w16cid:durableId="632178979">
    <w:abstractNumId w:val="9"/>
  </w:num>
  <w:num w:numId="22" w16cid:durableId="647712540">
    <w:abstractNumId w:val="5"/>
  </w:num>
  <w:num w:numId="23" w16cid:durableId="864095888">
    <w:abstractNumId w:val="14"/>
  </w:num>
  <w:num w:numId="24" w16cid:durableId="4615777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9D"/>
    <w:rsid w:val="00030A40"/>
    <w:rsid w:val="00047A9D"/>
    <w:rsid w:val="00053610"/>
    <w:rsid w:val="00063290"/>
    <w:rsid w:val="00066773"/>
    <w:rsid w:val="00067ABB"/>
    <w:rsid w:val="00074622"/>
    <w:rsid w:val="0008177F"/>
    <w:rsid w:val="000A5B75"/>
    <w:rsid w:val="000A7FA1"/>
    <w:rsid w:val="000B14B4"/>
    <w:rsid w:val="000C1B9C"/>
    <w:rsid w:val="000F4244"/>
    <w:rsid w:val="00121150"/>
    <w:rsid w:val="00124750"/>
    <w:rsid w:val="00126844"/>
    <w:rsid w:val="00131395"/>
    <w:rsid w:val="00134DC2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1D4150"/>
    <w:rsid w:val="001E32F2"/>
    <w:rsid w:val="00210CE5"/>
    <w:rsid w:val="0022656B"/>
    <w:rsid w:val="00232E11"/>
    <w:rsid w:val="002349FF"/>
    <w:rsid w:val="0023567D"/>
    <w:rsid w:val="00235879"/>
    <w:rsid w:val="002515C7"/>
    <w:rsid w:val="00262589"/>
    <w:rsid w:val="00264EC0"/>
    <w:rsid w:val="00266827"/>
    <w:rsid w:val="0027081A"/>
    <w:rsid w:val="0027459D"/>
    <w:rsid w:val="0028420F"/>
    <w:rsid w:val="0028790F"/>
    <w:rsid w:val="002A654F"/>
    <w:rsid w:val="002D6108"/>
    <w:rsid w:val="002D7935"/>
    <w:rsid w:val="002F5875"/>
    <w:rsid w:val="00317EFE"/>
    <w:rsid w:val="00321803"/>
    <w:rsid w:val="003539EB"/>
    <w:rsid w:val="003600AD"/>
    <w:rsid w:val="003644A9"/>
    <w:rsid w:val="003814DB"/>
    <w:rsid w:val="00383E18"/>
    <w:rsid w:val="00394A94"/>
    <w:rsid w:val="003E2913"/>
    <w:rsid w:val="003E49D1"/>
    <w:rsid w:val="003F68A3"/>
    <w:rsid w:val="003F72E7"/>
    <w:rsid w:val="00404C06"/>
    <w:rsid w:val="00426158"/>
    <w:rsid w:val="004428D8"/>
    <w:rsid w:val="00453849"/>
    <w:rsid w:val="00490506"/>
    <w:rsid w:val="0049732D"/>
    <w:rsid w:val="004A43CB"/>
    <w:rsid w:val="004B405B"/>
    <w:rsid w:val="004C7C59"/>
    <w:rsid w:val="004D343F"/>
    <w:rsid w:val="004E4E6D"/>
    <w:rsid w:val="004F2A67"/>
    <w:rsid w:val="005038A9"/>
    <w:rsid w:val="00504A9B"/>
    <w:rsid w:val="0050548B"/>
    <w:rsid w:val="0050625B"/>
    <w:rsid w:val="005076EE"/>
    <w:rsid w:val="005114E3"/>
    <w:rsid w:val="00522909"/>
    <w:rsid w:val="00542AA5"/>
    <w:rsid w:val="005757DA"/>
    <w:rsid w:val="00591787"/>
    <w:rsid w:val="005C600D"/>
    <w:rsid w:val="005F3246"/>
    <w:rsid w:val="006328EB"/>
    <w:rsid w:val="00653237"/>
    <w:rsid w:val="0065667C"/>
    <w:rsid w:val="00656DD4"/>
    <w:rsid w:val="006574FC"/>
    <w:rsid w:val="00670BA0"/>
    <w:rsid w:val="006724C5"/>
    <w:rsid w:val="006A089F"/>
    <w:rsid w:val="006A36C5"/>
    <w:rsid w:val="006A5AEF"/>
    <w:rsid w:val="006A74FB"/>
    <w:rsid w:val="006C23C5"/>
    <w:rsid w:val="006C6A0A"/>
    <w:rsid w:val="006E1D38"/>
    <w:rsid w:val="006F5D4B"/>
    <w:rsid w:val="007208D8"/>
    <w:rsid w:val="00734C0F"/>
    <w:rsid w:val="00760756"/>
    <w:rsid w:val="00760B29"/>
    <w:rsid w:val="007633B1"/>
    <w:rsid w:val="0077121C"/>
    <w:rsid w:val="00774F32"/>
    <w:rsid w:val="0078313F"/>
    <w:rsid w:val="0078692F"/>
    <w:rsid w:val="007C4441"/>
    <w:rsid w:val="007D0ADD"/>
    <w:rsid w:val="007D121A"/>
    <w:rsid w:val="007D14AE"/>
    <w:rsid w:val="00825719"/>
    <w:rsid w:val="00846AA4"/>
    <w:rsid w:val="00851578"/>
    <w:rsid w:val="00852253"/>
    <w:rsid w:val="00856175"/>
    <w:rsid w:val="00856382"/>
    <w:rsid w:val="008609B8"/>
    <w:rsid w:val="00863475"/>
    <w:rsid w:val="00866311"/>
    <w:rsid w:val="00872BB6"/>
    <w:rsid w:val="00873B6F"/>
    <w:rsid w:val="00877657"/>
    <w:rsid w:val="008804DC"/>
    <w:rsid w:val="00890341"/>
    <w:rsid w:val="008B0D39"/>
    <w:rsid w:val="008C6AA7"/>
    <w:rsid w:val="008D0E0A"/>
    <w:rsid w:val="008E1796"/>
    <w:rsid w:val="00904124"/>
    <w:rsid w:val="00912F39"/>
    <w:rsid w:val="009143C2"/>
    <w:rsid w:val="00914ABD"/>
    <w:rsid w:val="009157EF"/>
    <w:rsid w:val="009172BB"/>
    <w:rsid w:val="0096127B"/>
    <w:rsid w:val="009618C8"/>
    <w:rsid w:val="009627FD"/>
    <w:rsid w:val="00980FA7"/>
    <w:rsid w:val="0098259D"/>
    <w:rsid w:val="009A58F3"/>
    <w:rsid w:val="009B3451"/>
    <w:rsid w:val="009B7C1E"/>
    <w:rsid w:val="009C0204"/>
    <w:rsid w:val="009D6ED6"/>
    <w:rsid w:val="009F30FE"/>
    <w:rsid w:val="009F423E"/>
    <w:rsid w:val="009F7DEA"/>
    <w:rsid w:val="00A0156F"/>
    <w:rsid w:val="00A21372"/>
    <w:rsid w:val="00A24627"/>
    <w:rsid w:val="00A41342"/>
    <w:rsid w:val="00A432B6"/>
    <w:rsid w:val="00A672AB"/>
    <w:rsid w:val="00A72099"/>
    <w:rsid w:val="00A73A53"/>
    <w:rsid w:val="00A81BEE"/>
    <w:rsid w:val="00A9059B"/>
    <w:rsid w:val="00AA21E9"/>
    <w:rsid w:val="00AA6DBD"/>
    <w:rsid w:val="00AB262B"/>
    <w:rsid w:val="00AB4915"/>
    <w:rsid w:val="00AC3F23"/>
    <w:rsid w:val="00AD601E"/>
    <w:rsid w:val="00AD7EAD"/>
    <w:rsid w:val="00AE1715"/>
    <w:rsid w:val="00AE5DAE"/>
    <w:rsid w:val="00AE63BE"/>
    <w:rsid w:val="00AF507B"/>
    <w:rsid w:val="00B05B6A"/>
    <w:rsid w:val="00B26166"/>
    <w:rsid w:val="00B26DB1"/>
    <w:rsid w:val="00B3286D"/>
    <w:rsid w:val="00B34725"/>
    <w:rsid w:val="00B376BD"/>
    <w:rsid w:val="00B40E10"/>
    <w:rsid w:val="00B5130C"/>
    <w:rsid w:val="00B57052"/>
    <w:rsid w:val="00B62EA5"/>
    <w:rsid w:val="00B6738A"/>
    <w:rsid w:val="00B72CA3"/>
    <w:rsid w:val="00B800FD"/>
    <w:rsid w:val="00B96014"/>
    <w:rsid w:val="00BA20E0"/>
    <w:rsid w:val="00BB2E94"/>
    <w:rsid w:val="00BB542A"/>
    <w:rsid w:val="00BE6907"/>
    <w:rsid w:val="00BF2DD4"/>
    <w:rsid w:val="00C05F64"/>
    <w:rsid w:val="00C214E0"/>
    <w:rsid w:val="00C2535F"/>
    <w:rsid w:val="00C40547"/>
    <w:rsid w:val="00C43EE2"/>
    <w:rsid w:val="00C737E8"/>
    <w:rsid w:val="00C73A1E"/>
    <w:rsid w:val="00C75DFA"/>
    <w:rsid w:val="00C90479"/>
    <w:rsid w:val="00C94591"/>
    <w:rsid w:val="00C96CD7"/>
    <w:rsid w:val="00CA193F"/>
    <w:rsid w:val="00CB61EB"/>
    <w:rsid w:val="00CC4031"/>
    <w:rsid w:val="00CC7149"/>
    <w:rsid w:val="00CD1081"/>
    <w:rsid w:val="00CD3581"/>
    <w:rsid w:val="00CD498F"/>
    <w:rsid w:val="00CE4901"/>
    <w:rsid w:val="00CF7DE5"/>
    <w:rsid w:val="00D00B49"/>
    <w:rsid w:val="00D0675B"/>
    <w:rsid w:val="00D1288D"/>
    <w:rsid w:val="00D158BE"/>
    <w:rsid w:val="00D1659F"/>
    <w:rsid w:val="00D37A76"/>
    <w:rsid w:val="00D4645B"/>
    <w:rsid w:val="00D55E44"/>
    <w:rsid w:val="00D67CBD"/>
    <w:rsid w:val="00D80C60"/>
    <w:rsid w:val="00D82656"/>
    <w:rsid w:val="00D878FE"/>
    <w:rsid w:val="00D87F9F"/>
    <w:rsid w:val="00D97DA5"/>
    <w:rsid w:val="00DA1C3B"/>
    <w:rsid w:val="00DA26FE"/>
    <w:rsid w:val="00DA2E1F"/>
    <w:rsid w:val="00DB76ED"/>
    <w:rsid w:val="00DD776A"/>
    <w:rsid w:val="00DF1D15"/>
    <w:rsid w:val="00E01E22"/>
    <w:rsid w:val="00E06929"/>
    <w:rsid w:val="00E133FA"/>
    <w:rsid w:val="00E13924"/>
    <w:rsid w:val="00E239E0"/>
    <w:rsid w:val="00E34B8B"/>
    <w:rsid w:val="00E36DF9"/>
    <w:rsid w:val="00E50580"/>
    <w:rsid w:val="00E55E9D"/>
    <w:rsid w:val="00E60FFD"/>
    <w:rsid w:val="00E770C6"/>
    <w:rsid w:val="00E77DCE"/>
    <w:rsid w:val="00EA4A72"/>
    <w:rsid w:val="00EA61C2"/>
    <w:rsid w:val="00EC49AA"/>
    <w:rsid w:val="00EC5614"/>
    <w:rsid w:val="00EC5CED"/>
    <w:rsid w:val="00EC7D8C"/>
    <w:rsid w:val="00ED4A0A"/>
    <w:rsid w:val="00EE018C"/>
    <w:rsid w:val="00EE1800"/>
    <w:rsid w:val="00EE2991"/>
    <w:rsid w:val="00EE5DF2"/>
    <w:rsid w:val="00EE6B47"/>
    <w:rsid w:val="00EF2CF9"/>
    <w:rsid w:val="00F05734"/>
    <w:rsid w:val="00F12C7E"/>
    <w:rsid w:val="00F1461D"/>
    <w:rsid w:val="00F27EC3"/>
    <w:rsid w:val="00F35C04"/>
    <w:rsid w:val="00F403B6"/>
    <w:rsid w:val="00F45DF3"/>
    <w:rsid w:val="00F66992"/>
    <w:rsid w:val="00F70239"/>
    <w:rsid w:val="00F80BD1"/>
    <w:rsid w:val="00F80F7E"/>
    <w:rsid w:val="00F82EDF"/>
    <w:rsid w:val="00FA353B"/>
    <w:rsid w:val="00FA39B2"/>
    <w:rsid w:val="00FA5028"/>
    <w:rsid w:val="00FB38F3"/>
    <w:rsid w:val="00FB4544"/>
    <w:rsid w:val="00FB4E21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0D9B124D-21A4-4BCF-A20F-E63CD33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,maz_wyliczenie,opis dzialania,K-P_odwolanie,A_wyliczenie,Akapit z listą 1,Table of contents numbered,Akapit z listą5,L1,Numerowanie,BulletC,Wyliczanie,Obiekt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,maz_wyliczenie Znak,opis dzialania Znak,K-P_odwolanie Znak,A_wyliczenie Znak,Akapit z listą 1 Znak,Table of contents numbered Znak"/>
    <w:link w:val="Akapitzlist"/>
    <w:uiPriority w:val="34"/>
    <w:qFormat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ze">
    <w:name w:val="size"/>
    <w:basedOn w:val="Domylnaczcionkaakapitu"/>
    <w:rsid w:val="0008177F"/>
  </w:style>
  <w:style w:type="character" w:styleId="Pogrubienie">
    <w:name w:val="Strong"/>
    <w:basedOn w:val="Domylnaczcionkaakapitu"/>
    <w:uiPriority w:val="22"/>
    <w:qFormat/>
    <w:rsid w:val="00CF7DE5"/>
    <w:rPr>
      <w:b/>
      <w:bCs/>
    </w:rPr>
  </w:style>
  <w:style w:type="character" w:styleId="Uwydatnienie">
    <w:name w:val="Emphasis"/>
    <w:basedOn w:val="Domylnaczcionkaakapitu"/>
    <w:uiPriority w:val="20"/>
    <w:qFormat/>
    <w:rsid w:val="00CF7DE5"/>
    <w:rPr>
      <w:i/>
      <w:iCs/>
    </w:rPr>
  </w:style>
  <w:style w:type="paragraph" w:customStyle="1" w:styleId="Text">
    <w:name w:val="Text"/>
    <w:basedOn w:val="Normalny"/>
    <w:rsid w:val="00CF7DE5"/>
    <w:pPr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6FD9-64CB-4CE6-B9E1-4440DE51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1713</Words>
  <Characters>10284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Tarajko</dc:creator>
  <dc:description/>
  <cp:lastModifiedBy>Anna Tarajko</cp:lastModifiedBy>
  <cp:revision>8</cp:revision>
  <cp:lastPrinted>2024-11-28T10:20:00Z</cp:lastPrinted>
  <dcterms:created xsi:type="dcterms:W3CDTF">2026-01-22T00:10:00Z</dcterms:created>
  <dcterms:modified xsi:type="dcterms:W3CDTF">2026-01-27T09:09:00Z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